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2B" w:rsidRDefault="00A5222B" w:rsidP="00960B8A">
      <w:pPr>
        <w:rPr>
          <w:rFonts w:ascii="Arial" w:hAnsi="Arial" w:cs="Arial"/>
          <w:sz w:val="22"/>
          <w:szCs w:val="22"/>
          <w:lang w:val="es-ES"/>
        </w:rPr>
      </w:pPr>
    </w:p>
    <w:p w:rsidR="00EE46E0" w:rsidRPr="00F311DF" w:rsidRDefault="00EE46E0" w:rsidP="00960B8A">
      <w:pPr>
        <w:rPr>
          <w:rFonts w:ascii="Arial" w:hAnsi="Arial" w:cs="Arial"/>
          <w:sz w:val="22"/>
          <w:szCs w:val="22"/>
          <w:lang w:val="es-ES"/>
        </w:rPr>
      </w:pPr>
    </w:p>
    <w:p w:rsidR="00C86688" w:rsidRPr="00C86688" w:rsidRDefault="004151C2" w:rsidP="00C86688">
      <w:pPr>
        <w:jc w:val="center"/>
        <w:rPr>
          <w:rFonts w:ascii="Arial" w:hAnsi="Arial" w:cs="Arial"/>
          <w:b/>
          <w:sz w:val="52"/>
          <w:szCs w:val="42"/>
          <w:lang w:val="es-ES"/>
        </w:rPr>
      </w:pPr>
      <w:r>
        <w:rPr>
          <w:rFonts w:ascii="Arial" w:hAnsi="Arial" w:cs="Arial"/>
          <w:b/>
          <w:sz w:val="52"/>
          <w:szCs w:val="42"/>
          <w:lang w:val="es-ES"/>
        </w:rPr>
        <w:t>FERTICOL CALCIO</w:t>
      </w:r>
    </w:p>
    <w:p w:rsidR="00BA09D6" w:rsidRDefault="00C74611" w:rsidP="00BA09D6">
      <w:pPr>
        <w:jc w:val="center"/>
        <w:rPr>
          <w:rFonts w:ascii="Arial" w:hAnsi="Arial" w:cs="Arial"/>
          <w:b/>
          <w:bCs/>
          <w:sz w:val="28"/>
          <w:szCs w:val="22"/>
          <w:lang w:val="es-ES"/>
        </w:rPr>
      </w:pPr>
      <w:r>
        <w:rPr>
          <w:rFonts w:ascii="Arial" w:hAnsi="Arial" w:cs="Arial"/>
          <w:b/>
          <w:bCs/>
          <w:sz w:val="28"/>
          <w:szCs w:val="22"/>
          <w:lang w:val="es-ES"/>
        </w:rPr>
        <w:t xml:space="preserve">SUSPENSION </w:t>
      </w:r>
      <w:r w:rsidRPr="00C74611">
        <w:rPr>
          <w:rFonts w:ascii="Arial" w:hAnsi="Arial" w:cs="Arial"/>
          <w:b/>
          <w:bCs/>
          <w:sz w:val="28"/>
          <w:szCs w:val="22"/>
          <w:lang w:val="es-ES"/>
        </w:rPr>
        <w:t xml:space="preserve">CONCENTRADA DE </w:t>
      </w:r>
      <w:r w:rsidR="00F14360">
        <w:rPr>
          <w:rFonts w:ascii="Arial" w:hAnsi="Arial" w:cs="Arial"/>
          <w:b/>
          <w:bCs/>
          <w:sz w:val="28"/>
          <w:szCs w:val="22"/>
          <w:lang w:val="es-ES"/>
        </w:rPr>
        <w:t xml:space="preserve">CARBONATO DE </w:t>
      </w:r>
      <w:r w:rsidRPr="00C74611">
        <w:rPr>
          <w:rFonts w:ascii="Arial" w:hAnsi="Arial" w:cs="Arial"/>
          <w:b/>
          <w:bCs/>
          <w:sz w:val="28"/>
          <w:szCs w:val="22"/>
          <w:lang w:val="es-ES"/>
        </w:rPr>
        <w:t xml:space="preserve">CALCIO CON </w:t>
      </w:r>
      <w:r w:rsidR="003306B5">
        <w:rPr>
          <w:rFonts w:ascii="Arial" w:hAnsi="Arial" w:cs="Arial"/>
          <w:b/>
          <w:bCs/>
          <w:sz w:val="28"/>
          <w:szCs w:val="22"/>
          <w:lang w:val="es-ES"/>
        </w:rPr>
        <w:t>MICROELEMENTOS</w:t>
      </w:r>
    </w:p>
    <w:p w:rsidR="00A87DFC" w:rsidRPr="00C74611" w:rsidRDefault="00A87DFC" w:rsidP="00BA09D6">
      <w:pPr>
        <w:jc w:val="center"/>
        <w:rPr>
          <w:rFonts w:ascii="Arial" w:hAnsi="Arial" w:cs="Arial"/>
          <w:b/>
          <w:bCs/>
          <w:sz w:val="28"/>
          <w:szCs w:val="22"/>
          <w:lang w:val="es-ES"/>
        </w:rPr>
      </w:pPr>
      <w:r>
        <w:rPr>
          <w:rFonts w:ascii="Arial" w:hAnsi="Arial" w:cs="Arial"/>
          <w:b/>
          <w:bCs/>
          <w:sz w:val="28"/>
          <w:szCs w:val="22"/>
          <w:lang w:val="es-ES"/>
        </w:rPr>
        <w:t>ENMIENDA CALIZA</w:t>
      </w:r>
    </w:p>
    <w:p w:rsidR="004272FB" w:rsidRDefault="004272FB" w:rsidP="00960B8A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286A9D" w:rsidRPr="001354A4" w:rsidRDefault="00962D11" w:rsidP="00960B8A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1354A4">
        <w:rPr>
          <w:rFonts w:ascii="Arial" w:hAnsi="Arial" w:cs="Arial"/>
          <w:b/>
          <w:bCs/>
          <w:sz w:val="22"/>
          <w:szCs w:val="22"/>
          <w:u w:val="single"/>
          <w:lang w:val="es-ES"/>
        </w:rPr>
        <w:t>CONTENIDO DECLARADO</w:t>
      </w:r>
      <w:r w:rsidR="00BF7131" w:rsidRPr="001354A4">
        <w:rPr>
          <w:rFonts w:ascii="Arial" w:hAnsi="Arial" w:cs="Arial"/>
          <w:b/>
          <w:bCs/>
          <w:sz w:val="22"/>
          <w:szCs w:val="22"/>
          <w:u w:val="single"/>
          <w:lang w:val="es-ES"/>
        </w:rPr>
        <w:t>:</w:t>
      </w:r>
    </w:p>
    <w:p w:rsidR="00EE46E0" w:rsidRDefault="00EE46E0" w:rsidP="00867D18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C74611" w:rsidRDefault="00C74611" w:rsidP="00867D18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Óxido de calcio (</w:t>
      </w:r>
      <w:proofErr w:type="spellStart"/>
      <w:r>
        <w:rPr>
          <w:rFonts w:ascii="Arial" w:hAnsi="Arial" w:cs="Arial"/>
          <w:bCs/>
          <w:sz w:val="22"/>
          <w:szCs w:val="22"/>
          <w:lang w:val="es-ES"/>
        </w:rPr>
        <w:t>CaO</w:t>
      </w:r>
      <w:proofErr w:type="spellEnd"/>
      <w:r>
        <w:rPr>
          <w:rFonts w:ascii="Arial" w:hAnsi="Arial" w:cs="Arial"/>
          <w:bCs/>
          <w:sz w:val="22"/>
          <w:szCs w:val="22"/>
          <w:lang w:val="es-ES"/>
        </w:rPr>
        <w:t xml:space="preserve">) total </w:t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 w:rsidR="00F14360">
        <w:rPr>
          <w:rFonts w:ascii="Arial" w:hAnsi="Arial" w:cs="Arial"/>
          <w:bCs/>
          <w:sz w:val="22"/>
          <w:szCs w:val="22"/>
          <w:lang w:val="es-ES"/>
        </w:rPr>
        <w:t>32,</w:t>
      </w:r>
      <w:r w:rsidR="00464197">
        <w:rPr>
          <w:rFonts w:ascii="Arial" w:hAnsi="Arial" w:cs="Arial"/>
          <w:bCs/>
          <w:sz w:val="22"/>
          <w:szCs w:val="22"/>
          <w:lang w:val="es-ES"/>
        </w:rPr>
        <w:t>4</w:t>
      </w:r>
    </w:p>
    <w:p w:rsidR="00464197" w:rsidRPr="004E3B85" w:rsidRDefault="00464197" w:rsidP="00867D18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Boro</w:t>
      </w:r>
      <w:r w:rsidR="002A561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>
        <w:rPr>
          <w:rFonts w:ascii="Arial" w:hAnsi="Arial" w:cs="Arial"/>
          <w:bCs/>
          <w:sz w:val="22"/>
          <w:szCs w:val="22"/>
          <w:lang w:val="es-ES"/>
        </w:rPr>
        <w:t>(B) soluble en agua</w:t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  <w:t>0</w:t>
      </w:r>
      <w:r w:rsidR="005E06F1">
        <w:rPr>
          <w:rFonts w:ascii="Arial" w:hAnsi="Arial" w:cs="Arial"/>
          <w:bCs/>
          <w:sz w:val="22"/>
          <w:szCs w:val="22"/>
          <w:lang w:val="es-ES"/>
        </w:rPr>
        <w:t>,</w:t>
      </w:r>
      <w:r>
        <w:rPr>
          <w:rFonts w:ascii="Arial" w:hAnsi="Arial" w:cs="Arial"/>
          <w:bCs/>
          <w:sz w:val="22"/>
          <w:szCs w:val="22"/>
          <w:lang w:val="es-ES"/>
        </w:rPr>
        <w:t>2</w:t>
      </w:r>
    </w:p>
    <w:p w:rsidR="003306B5" w:rsidRDefault="003306B5" w:rsidP="003306B5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8C1952">
        <w:rPr>
          <w:rFonts w:ascii="Arial" w:hAnsi="Arial" w:cs="Arial"/>
          <w:bCs/>
          <w:sz w:val="22"/>
          <w:szCs w:val="22"/>
          <w:lang w:val="es-ES"/>
        </w:rPr>
        <w:t>Zn (Zn) total</w:t>
      </w:r>
      <w:r w:rsidRPr="008C1952">
        <w:rPr>
          <w:rFonts w:ascii="Arial" w:hAnsi="Arial" w:cs="Arial"/>
          <w:bCs/>
          <w:sz w:val="22"/>
          <w:szCs w:val="22"/>
          <w:lang w:val="es-ES"/>
        </w:rPr>
        <w:tab/>
      </w:r>
      <w:r w:rsidRPr="008C1952">
        <w:rPr>
          <w:rFonts w:ascii="Arial" w:hAnsi="Arial" w:cs="Arial"/>
          <w:bCs/>
          <w:sz w:val="22"/>
          <w:szCs w:val="22"/>
          <w:lang w:val="es-ES"/>
        </w:rPr>
        <w:tab/>
      </w:r>
      <w:r w:rsidRPr="008C1952">
        <w:rPr>
          <w:rFonts w:ascii="Arial" w:hAnsi="Arial" w:cs="Arial"/>
          <w:bCs/>
          <w:sz w:val="22"/>
          <w:szCs w:val="22"/>
          <w:lang w:val="es-ES"/>
        </w:rPr>
        <w:tab/>
      </w:r>
      <w:r w:rsidRPr="008C1952">
        <w:rPr>
          <w:rFonts w:ascii="Arial" w:hAnsi="Arial" w:cs="Arial"/>
          <w:bCs/>
          <w:sz w:val="22"/>
          <w:szCs w:val="22"/>
          <w:lang w:val="es-ES"/>
        </w:rPr>
        <w:tab/>
      </w:r>
      <w:r w:rsidRPr="008C1952">
        <w:rPr>
          <w:rFonts w:ascii="Arial" w:hAnsi="Arial" w:cs="Arial"/>
          <w:bCs/>
          <w:sz w:val="22"/>
          <w:szCs w:val="22"/>
          <w:lang w:val="es-ES"/>
        </w:rPr>
        <w:tab/>
        <w:t>1,8</w:t>
      </w:r>
    </w:p>
    <w:p w:rsidR="00F14360" w:rsidRPr="008C1952" w:rsidRDefault="00F14360" w:rsidP="003306B5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A20BAB" w:rsidRPr="00F14360" w:rsidRDefault="00A20BAB" w:rsidP="00A20BAB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F14360">
        <w:rPr>
          <w:rFonts w:ascii="Arial" w:hAnsi="Arial" w:cs="Arial"/>
          <w:b/>
          <w:bCs/>
          <w:sz w:val="22"/>
          <w:szCs w:val="22"/>
        </w:rPr>
        <w:t>Contenido en cloruro: &lt;0.3%”LIBRE DE CLORURO”</w:t>
      </w:r>
    </w:p>
    <w:p w:rsidR="00E42D96" w:rsidRDefault="00E42D96" w:rsidP="00867D18">
      <w:pPr>
        <w:pStyle w:val="Standard"/>
        <w:autoSpaceDE w:val="0"/>
        <w:rPr>
          <w:rFonts w:ascii="Arial" w:hAnsi="Arial" w:cs="Arial"/>
          <w:bCs/>
          <w:sz w:val="22"/>
          <w:szCs w:val="22"/>
        </w:rPr>
      </w:pPr>
    </w:p>
    <w:p w:rsidR="0021380E" w:rsidRDefault="0021380E" w:rsidP="00867D18">
      <w:pPr>
        <w:pStyle w:val="Standard"/>
        <w:autoSpaceDE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833317" w:rsidRPr="001354A4" w:rsidRDefault="00867D18" w:rsidP="00867D18">
      <w:pPr>
        <w:pStyle w:val="Standard"/>
        <w:autoSpaceDE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1354A4">
        <w:rPr>
          <w:rFonts w:ascii="Arial" w:hAnsi="Arial" w:cs="Arial"/>
          <w:b/>
          <w:bCs/>
          <w:sz w:val="22"/>
          <w:szCs w:val="22"/>
          <w:u w:val="single"/>
        </w:rPr>
        <w:t>PROPIEDADES FÍSICAS:</w:t>
      </w:r>
    </w:p>
    <w:p w:rsidR="00B50B8D" w:rsidRDefault="00B50B8D" w:rsidP="00867D18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:rsidR="004E3B85" w:rsidRPr="0021380E" w:rsidRDefault="004E3B85" w:rsidP="004E3B85">
      <w:pPr>
        <w:pStyle w:val="Standard"/>
        <w:rPr>
          <w:rFonts w:ascii="Arial" w:hAnsi="Arial" w:cs="Arial"/>
          <w:color w:val="000000" w:themeColor="text1"/>
          <w:sz w:val="22"/>
          <w:szCs w:val="22"/>
        </w:rPr>
      </w:pPr>
      <w:r w:rsidRPr="0021380E">
        <w:rPr>
          <w:rFonts w:ascii="Arial" w:hAnsi="Arial" w:cs="Arial"/>
          <w:color w:val="000000" w:themeColor="text1"/>
          <w:sz w:val="22"/>
          <w:szCs w:val="22"/>
        </w:rPr>
        <w:t xml:space="preserve">Estado: </w:t>
      </w:r>
      <w:r w:rsidR="0021380E" w:rsidRPr="0021380E">
        <w:rPr>
          <w:rFonts w:ascii="Arial" w:hAnsi="Arial" w:cs="Arial"/>
          <w:color w:val="000000" w:themeColor="text1"/>
          <w:sz w:val="22"/>
          <w:szCs w:val="22"/>
        </w:rPr>
        <w:t xml:space="preserve">líquido </w:t>
      </w:r>
    </w:p>
    <w:p w:rsidR="0021380E" w:rsidRPr="0021380E" w:rsidRDefault="004E3B85" w:rsidP="0021380E">
      <w:pPr>
        <w:pStyle w:val="Standard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21380E">
        <w:rPr>
          <w:rFonts w:ascii="Arial" w:hAnsi="Arial" w:cs="Arial"/>
          <w:bCs/>
          <w:iCs/>
          <w:color w:val="000000" w:themeColor="text1"/>
          <w:sz w:val="22"/>
          <w:szCs w:val="22"/>
          <w:lang w:val="es-ES_tradnl"/>
        </w:rPr>
        <w:t>Densidad</w:t>
      </w:r>
      <w:proofErr w:type="gramStart"/>
      <w:r w:rsidRPr="0021380E">
        <w:rPr>
          <w:rFonts w:ascii="Arial" w:hAnsi="Arial" w:cs="Arial"/>
          <w:bCs/>
          <w:iCs/>
          <w:color w:val="000000" w:themeColor="text1"/>
          <w:sz w:val="22"/>
          <w:szCs w:val="22"/>
          <w:lang w:val="es-ES_tradnl"/>
        </w:rPr>
        <w:t>:.</w:t>
      </w:r>
      <w:proofErr w:type="gramEnd"/>
      <w:r w:rsidR="0021380E" w:rsidRPr="002138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1380E" w:rsidRPr="0021380E">
        <w:rPr>
          <w:rFonts w:ascii="Arial" w:hAnsi="Arial" w:cs="Arial"/>
          <w:bCs/>
          <w:iCs/>
          <w:color w:val="000000" w:themeColor="text1"/>
          <w:sz w:val="22"/>
          <w:szCs w:val="22"/>
        </w:rPr>
        <w:t>1,63 gr/</w:t>
      </w:r>
      <w:proofErr w:type="spellStart"/>
      <w:r w:rsidR="0021380E" w:rsidRPr="0021380E">
        <w:rPr>
          <w:rFonts w:ascii="Arial" w:hAnsi="Arial" w:cs="Arial"/>
          <w:bCs/>
          <w:iCs/>
          <w:color w:val="000000" w:themeColor="text1"/>
          <w:sz w:val="22"/>
          <w:szCs w:val="22"/>
        </w:rPr>
        <w:t>cc</w:t>
      </w:r>
      <w:proofErr w:type="spellEnd"/>
    </w:p>
    <w:p w:rsidR="004E3B85" w:rsidRPr="0021380E" w:rsidRDefault="004E3B85" w:rsidP="004E3B85">
      <w:pPr>
        <w:pStyle w:val="Standard"/>
        <w:rPr>
          <w:rFonts w:ascii="Arial" w:hAnsi="Arial" w:cs="Arial"/>
          <w:bCs/>
          <w:iCs/>
          <w:color w:val="000000" w:themeColor="text1"/>
          <w:sz w:val="22"/>
          <w:szCs w:val="22"/>
          <w:lang w:val="es-ES_tradnl"/>
        </w:rPr>
      </w:pPr>
      <w:proofErr w:type="gramStart"/>
      <w:r w:rsidRPr="0021380E">
        <w:rPr>
          <w:rFonts w:ascii="Arial" w:hAnsi="Arial" w:cs="Arial"/>
          <w:bCs/>
          <w:iCs/>
          <w:color w:val="000000" w:themeColor="text1"/>
          <w:sz w:val="22"/>
          <w:szCs w:val="22"/>
          <w:lang w:val="es-ES_tradnl"/>
        </w:rPr>
        <w:t>pH</w:t>
      </w:r>
      <w:proofErr w:type="gramEnd"/>
      <w:r w:rsidR="0021380E">
        <w:rPr>
          <w:rFonts w:ascii="Arial" w:hAnsi="Arial" w:cs="Arial"/>
          <w:bCs/>
          <w:iCs/>
          <w:color w:val="000000" w:themeColor="text1"/>
          <w:sz w:val="22"/>
          <w:szCs w:val="22"/>
          <w:lang w:val="es-ES_tradnl"/>
        </w:rPr>
        <w:t xml:space="preserve"> </w:t>
      </w:r>
      <w:r w:rsidRPr="0021380E">
        <w:rPr>
          <w:rFonts w:ascii="Arial" w:hAnsi="Arial" w:cs="Arial"/>
          <w:bCs/>
          <w:iCs/>
          <w:color w:val="000000" w:themeColor="text1"/>
          <w:sz w:val="22"/>
          <w:szCs w:val="22"/>
          <w:lang w:val="es-ES_tradnl"/>
        </w:rPr>
        <w:t>(</w:t>
      </w:r>
      <w:r w:rsidR="0021380E" w:rsidRPr="0021380E">
        <w:rPr>
          <w:rFonts w:ascii="Arial" w:hAnsi="Arial" w:cs="Arial"/>
          <w:bCs/>
          <w:iCs/>
          <w:color w:val="000000" w:themeColor="text1"/>
          <w:sz w:val="22"/>
          <w:szCs w:val="22"/>
          <w:lang w:val="es-ES_tradnl"/>
        </w:rPr>
        <w:t>1</w:t>
      </w:r>
      <w:r w:rsidRPr="0021380E">
        <w:rPr>
          <w:rFonts w:ascii="Arial" w:hAnsi="Arial" w:cs="Arial"/>
          <w:bCs/>
          <w:iCs/>
          <w:color w:val="000000" w:themeColor="text1"/>
          <w:sz w:val="22"/>
          <w:szCs w:val="22"/>
          <w:lang w:val="es-ES_tradnl"/>
        </w:rPr>
        <w:t xml:space="preserve">% en agua)= </w:t>
      </w:r>
      <w:r w:rsidR="0021380E" w:rsidRPr="0021380E">
        <w:rPr>
          <w:rFonts w:ascii="Arial" w:hAnsi="Arial" w:cs="Arial"/>
          <w:bCs/>
          <w:iCs/>
          <w:color w:val="000000" w:themeColor="text1"/>
          <w:sz w:val="22"/>
          <w:szCs w:val="22"/>
          <w:lang w:val="es-ES_tradnl"/>
        </w:rPr>
        <w:t>10</w:t>
      </w:r>
    </w:p>
    <w:p w:rsidR="004E3B85" w:rsidRPr="0021380E" w:rsidRDefault="004E3B85" w:rsidP="004E3B85">
      <w:pPr>
        <w:pStyle w:val="Standard"/>
        <w:rPr>
          <w:rFonts w:ascii="Arial" w:hAnsi="Arial" w:cs="Arial"/>
          <w:color w:val="000000" w:themeColor="text1"/>
          <w:sz w:val="22"/>
          <w:szCs w:val="22"/>
        </w:rPr>
      </w:pPr>
      <w:r w:rsidRPr="0021380E">
        <w:rPr>
          <w:rFonts w:ascii="Arial" w:hAnsi="Arial" w:cs="Arial"/>
          <w:color w:val="000000" w:themeColor="text1"/>
          <w:sz w:val="22"/>
          <w:szCs w:val="22"/>
        </w:rPr>
        <w:t xml:space="preserve">Color: </w:t>
      </w:r>
      <w:r w:rsidR="0021380E" w:rsidRPr="0021380E">
        <w:rPr>
          <w:rFonts w:ascii="Arial" w:hAnsi="Arial" w:cs="Arial"/>
          <w:color w:val="000000" w:themeColor="text1"/>
          <w:sz w:val="22"/>
          <w:szCs w:val="22"/>
        </w:rPr>
        <w:t>blanco opaco</w:t>
      </w:r>
    </w:p>
    <w:p w:rsidR="004E3B85" w:rsidRPr="00053B51" w:rsidRDefault="004E3B85" w:rsidP="004E3B85">
      <w:pPr>
        <w:pStyle w:val="Standard"/>
        <w:rPr>
          <w:rFonts w:ascii="Arial" w:hAnsi="Arial" w:cs="Arial"/>
          <w:color w:val="000000" w:themeColor="text1"/>
          <w:sz w:val="22"/>
          <w:szCs w:val="22"/>
        </w:rPr>
      </w:pPr>
      <w:r w:rsidRPr="00053B51">
        <w:rPr>
          <w:rFonts w:ascii="Arial" w:hAnsi="Arial" w:cs="Arial"/>
          <w:color w:val="000000" w:themeColor="text1"/>
          <w:sz w:val="22"/>
          <w:szCs w:val="22"/>
        </w:rPr>
        <w:t>Olor: neutro</w:t>
      </w:r>
    </w:p>
    <w:p w:rsidR="00053B51" w:rsidRDefault="00053B51" w:rsidP="004E3B85">
      <w:pPr>
        <w:pStyle w:val="Standard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53B5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Valor de </w:t>
      </w:r>
      <w:proofErr w:type="spellStart"/>
      <w:r w:rsidRPr="00053B51">
        <w:rPr>
          <w:rFonts w:ascii="Arial" w:hAnsi="Arial" w:cs="Arial"/>
          <w:color w:val="000000" w:themeColor="text1"/>
          <w:sz w:val="22"/>
          <w:szCs w:val="22"/>
          <w:lang w:val="en-US"/>
        </w:rPr>
        <w:t>neutralización</w:t>
      </w:r>
      <w:proofErr w:type="spellEnd"/>
      <w:r w:rsidRPr="00053B51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: </w:t>
      </w:r>
      <w:r w:rsidRPr="00053B51">
        <w:rPr>
          <w:rFonts w:ascii="Arial" w:hAnsi="Arial" w:cs="Arial"/>
          <w:color w:val="000000" w:themeColor="text1"/>
          <w:sz w:val="22"/>
          <w:szCs w:val="22"/>
          <w:lang w:val="en-US"/>
        </w:rPr>
        <w:t>35</w:t>
      </w:r>
    </w:p>
    <w:p w:rsidR="00E42D96" w:rsidRDefault="00E42D96" w:rsidP="004E3B85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:rsidR="00962D11" w:rsidRPr="001354A4" w:rsidRDefault="00962D11" w:rsidP="00960B8A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bookmarkStart w:id="0" w:name="_GoBack"/>
      <w:bookmarkEnd w:id="0"/>
      <w:r w:rsidRPr="001354A4">
        <w:rPr>
          <w:rFonts w:ascii="Arial" w:hAnsi="Arial" w:cs="Arial"/>
          <w:b/>
          <w:bCs/>
          <w:sz w:val="22"/>
          <w:szCs w:val="22"/>
          <w:u w:val="single"/>
          <w:lang w:val="es-ES"/>
        </w:rPr>
        <w:t>DESCRIPCIÓN Y CARACTERÍSTICAS:</w:t>
      </w:r>
    </w:p>
    <w:p w:rsidR="00E42D96" w:rsidRDefault="00E42D96" w:rsidP="004E3B85">
      <w:pPr>
        <w:ind w:left="708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142BF3" w:rsidRPr="00364B24" w:rsidRDefault="008C1952" w:rsidP="008C1952">
      <w:pPr>
        <w:tabs>
          <w:tab w:val="left" w:pos="8222"/>
        </w:tabs>
        <w:ind w:left="708" w:right="-57"/>
        <w:jc w:val="both"/>
        <w:rPr>
          <w:rFonts w:ascii="Arial" w:hAnsi="Arial" w:cs="Arial"/>
          <w:bCs/>
          <w:iCs/>
          <w:sz w:val="22"/>
          <w:szCs w:val="22"/>
          <w:lang w:val="es-ES"/>
        </w:rPr>
      </w:pPr>
      <w:r w:rsidRPr="00364B24">
        <w:rPr>
          <w:rFonts w:ascii="Arial" w:hAnsi="Arial" w:cs="Arial"/>
          <w:bCs/>
          <w:iCs/>
          <w:sz w:val="22"/>
          <w:szCs w:val="22"/>
          <w:lang w:val="es-ES"/>
        </w:rPr>
        <w:t>FERTICOL CALCIO  es una f</w:t>
      </w:r>
      <w:r w:rsidR="00142BF3" w:rsidRPr="00364B24">
        <w:rPr>
          <w:rFonts w:ascii="Arial" w:hAnsi="Arial" w:cs="Arial"/>
          <w:bCs/>
          <w:iCs/>
          <w:sz w:val="22"/>
          <w:szCs w:val="22"/>
          <w:lang w:val="es-ES"/>
        </w:rPr>
        <w:t>ormulación fluida altamente concentrada</w:t>
      </w:r>
    </w:p>
    <w:p w:rsidR="00C56794" w:rsidRPr="00364B24" w:rsidRDefault="00142BF3" w:rsidP="008C1952">
      <w:pPr>
        <w:tabs>
          <w:tab w:val="left" w:pos="8222"/>
          <w:tab w:val="left" w:pos="8364"/>
        </w:tabs>
        <w:ind w:left="708" w:right="-57"/>
        <w:jc w:val="both"/>
        <w:rPr>
          <w:rFonts w:ascii="Arial" w:hAnsi="Arial" w:cs="Arial"/>
          <w:bCs/>
          <w:iCs/>
          <w:sz w:val="22"/>
          <w:szCs w:val="22"/>
          <w:lang w:val="es-ES"/>
        </w:rPr>
      </w:pPr>
      <w:proofErr w:type="gramStart"/>
      <w:r w:rsidRPr="00364B24">
        <w:rPr>
          <w:rFonts w:ascii="Arial" w:hAnsi="Arial" w:cs="Arial"/>
          <w:bCs/>
          <w:iCs/>
          <w:sz w:val="22"/>
          <w:szCs w:val="22"/>
          <w:lang w:val="es-ES"/>
        </w:rPr>
        <w:t>con</w:t>
      </w:r>
      <w:proofErr w:type="gramEnd"/>
      <w:r w:rsidRPr="00364B24">
        <w:rPr>
          <w:rFonts w:ascii="Arial" w:hAnsi="Arial" w:cs="Arial"/>
          <w:bCs/>
          <w:iCs/>
          <w:sz w:val="22"/>
          <w:szCs w:val="22"/>
          <w:lang w:val="es-ES"/>
        </w:rPr>
        <w:t xml:space="preserve"> un contenido en calcio 2-3 veces superior respecto</w:t>
      </w:r>
      <w:r w:rsidR="008C1952" w:rsidRPr="00364B24">
        <w:rPr>
          <w:rFonts w:ascii="Arial" w:hAnsi="Arial" w:cs="Arial"/>
          <w:bCs/>
          <w:iCs/>
          <w:sz w:val="22"/>
          <w:szCs w:val="22"/>
          <w:lang w:val="es-ES"/>
        </w:rPr>
        <w:t xml:space="preserve"> </w:t>
      </w:r>
      <w:r w:rsidRPr="00364B24">
        <w:rPr>
          <w:rFonts w:ascii="Arial" w:hAnsi="Arial" w:cs="Arial"/>
          <w:bCs/>
          <w:iCs/>
          <w:sz w:val="22"/>
          <w:szCs w:val="22"/>
          <w:lang w:val="es-ES"/>
        </w:rPr>
        <w:t>a fertilizantes líquidos a base de cloruros y nitratos. Su</w:t>
      </w:r>
      <w:r w:rsidR="008C1952" w:rsidRPr="00364B24">
        <w:rPr>
          <w:rFonts w:ascii="Arial" w:hAnsi="Arial" w:cs="Arial"/>
          <w:bCs/>
          <w:iCs/>
          <w:sz w:val="22"/>
          <w:szCs w:val="22"/>
          <w:lang w:val="es-ES"/>
        </w:rPr>
        <w:t xml:space="preserve"> </w:t>
      </w:r>
      <w:r w:rsidRPr="00364B24">
        <w:rPr>
          <w:rFonts w:ascii="Arial" w:hAnsi="Arial" w:cs="Arial"/>
          <w:bCs/>
          <w:iCs/>
          <w:sz w:val="22"/>
          <w:szCs w:val="22"/>
          <w:lang w:val="es-ES"/>
        </w:rPr>
        <w:t>aplicación es eficaz y segura para el cultivo a pesar del</w:t>
      </w:r>
      <w:r w:rsidR="008C1952" w:rsidRPr="00364B24">
        <w:rPr>
          <w:rFonts w:ascii="Arial" w:hAnsi="Arial" w:cs="Arial"/>
          <w:bCs/>
          <w:iCs/>
          <w:sz w:val="22"/>
          <w:szCs w:val="22"/>
          <w:lang w:val="es-ES"/>
        </w:rPr>
        <w:t xml:space="preserve"> </w:t>
      </w:r>
      <w:r w:rsidRPr="00364B24">
        <w:rPr>
          <w:rFonts w:ascii="Arial" w:hAnsi="Arial" w:cs="Arial"/>
          <w:bCs/>
          <w:iCs/>
          <w:sz w:val="22"/>
          <w:szCs w:val="22"/>
          <w:lang w:val="es-ES"/>
        </w:rPr>
        <w:t xml:space="preserve">aporte de calcio elevado. </w:t>
      </w:r>
    </w:p>
    <w:p w:rsidR="00C56794" w:rsidRPr="00364B24" w:rsidRDefault="008C1952" w:rsidP="00C56794">
      <w:pPr>
        <w:tabs>
          <w:tab w:val="left" w:pos="8222"/>
          <w:tab w:val="left" w:pos="8364"/>
        </w:tabs>
        <w:ind w:left="708" w:right="-57"/>
        <w:jc w:val="both"/>
        <w:rPr>
          <w:rFonts w:ascii="Arial" w:hAnsi="Arial" w:cs="Arial"/>
          <w:bCs/>
          <w:iCs/>
          <w:sz w:val="22"/>
          <w:szCs w:val="22"/>
          <w:lang w:val="es-ES"/>
        </w:rPr>
      </w:pPr>
      <w:r w:rsidRPr="00364B24">
        <w:rPr>
          <w:rFonts w:ascii="Arial" w:hAnsi="Arial" w:cs="Arial"/>
          <w:bCs/>
          <w:iCs/>
          <w:sz w:val="22"/>
          <w:szCs w:val="22"/>
          <w:lang w:val="es-ES"/>
        </w:rPr>
        <w:t xml:space="preserve">FERTICOL CALCIO </w:t>
      </w:r>
      <w:r w:rsidR="00142BF3" w:rsidRPr="00364B24">
        <w:rPr>
          <w:rFonts w:ascii="Arial" w:hAnsi="Arial" w:cs="Arial"/>
          <w:bCs/>
          <w:iCs/>
          <w:sz w:val="22"/>
          <w:szCs w:val="22"/>
          <w:lang w:val="es-ES"/>
        </w:rPr>
        <w:t>es absorbido</w:t>
      </w:r>
      <w:r w:rsidRPr="00364B24">
        <w:rPr>
          <w:rFonts w:ascii="Arial" w:hAnsi="Arial" w:cs="Arial"/>
          <w:bCs/>
          <w:iCs/>
          <w:sz w:val="22"/>
          <w:szCs w:val="22"/>
          <w:lang w:val="es-ES"/>
        </w:rPr>
        <w:t xml:space="preserve"> </w:t>
      </w:r>
      <w:r w:rsidR="00142BF3" w:rsidRPr="00364B24">
        <w:rPr>
          <w:rFonts w:ascii="Arial" w:hAnsi="Arial" w:cs="Arial"/>
          <w:bCs/>
          <w:iCs/>
          <w:sz w:val="22"/>
          <w:szCs w:val="22"/>
          <w:lang w:val="es-ES"/>
        </w:rPr>
        <w:t>velozmente y su efecto en el interior de la planta es de</w:t>
      </w:r>
      <w:r w:rsidR="00C56794" w:rsidRPr="00364B24">
        <w:rPr>
          <w:rFonts w:ascii="Arial" w:hAnsi="Arial" w:cs="Arial"/>
          <w:bCs/>
          <w:iCs/>
          <w:sz w:val="22"/>
          <w:szCs w:val="22"/>
          <w:lang w:val="es-ES"/>
        </w:rPr>
        <w:t xml:space="preserve"> </w:t>
      </w:r>
      <w:r w:rsidR="00142BF3" w:rsidRPr="00364B24">
        <w:rPr>
          <w:rFonts w:ascii="Arial" w:hAnsi="Arial" w:cs="Arial"/>
          <w:bCs/>
          <w:iCs/>
          <w:sz w:val="22"/>
          <w:szCs w:val="22"/>
          <w:lang w:val="es-ES"/>
        </w:rPr>
        <w:t xml:space="preserve">larga duración. </w:t>
      </w:r>
    </w:p>
    <w:p w:rsidR="00142BF3" w:rsidRPr="00364B24" w:rsidRDefault="00142BF3" w:rsidP="008C1952">
      <w:pPr>
        <w:tabs>
          <w:tab w:val="left" w:pos="8222"/>
        </w:tabs>
        <w:ind w:left="708" w:right="-57"/>
        <w:jc w:val="both"/>
        <w:rPr>
          <w:rFonts w:ascii="Arial" w:hAnsi="Arial" w:cs="Arial"/>
          <w:bCs/>
          <w:iCs/>
          <w:sz w:val="22"/>
          <w:szCs w:val="22"/>
          <w:lang w:val="es-ES"/>
        </w:rPr>
      </w:pPr>
      <w:r w:rsidRPr="00364B24">
        <w:rPr>
          <w:rFonts w:ascii="Arial" w:hAnsi="Arial" w:cs="Arial"/>
          <w:bCs/>
          <w:iCs/>
          <w:sz w:val="22"/>
          <w:szCs w:val="22"/>
          <w:lang w:val="es-ES"/>
        </w:rPr>
        <w:t>La aplicación del producto garantiza un</w:t>
      </w:r>
      <w:r w:rsidR="008C1952" w:rsidRPr="00364B24">
        <w:rPr>
          <w:rFonts w:ascii="Arial" w:hAnsi="Arial" w:cs="Arial"/>
          <w:bCs/>
          <w:iCs/>
          <w:sz w:val="22"/>
          <w:szCs w:val="22"/>
          <w:lang w:val="es-ES"/>
        </w:rPr>
        <w:t xml:space="preserve"> </w:t>
      </w:r>
      <w:r w:rsidRPr="00364B24">
        <w:rPr>
          <w:rFonts w:ascii="Arial" w:hAnsi="Arial" w:cs="Arial"/>
          <w:bCs/>
          <w:iCs/>
          <w:sz w:val="22"/>
          <w:szCs w:val="22"/>
          <w:lang w:val="es-ES"/>
        </w:rPr>
        <w:t>aumento generaliz</w:t>
      </w:r>
      <w:r w:rsidR="00C56794" w:rsidRPr="00364B24">
        <w:rPr>
          <w:rFonts w:ascii="Arial" w:hAnsi="Arial" w:cs="Arial"/>
          <w:bCs/>
          <w:iCs/>
          <w:sz w:val="22"/>
          <w:szCs w:val="22"/>
          <w:lang w:val="es-ES"/>
        </w:rPr>
        <w:t xml:space="preserve">ado de la calidad de los frutos, debido a que </w:t>
      </w:r>
      <w:r w:rsidRPr="00364B24">
        <w:rPr>
          <w:rFonts w:ascii="Arial" w:hAnsi="Arial" w:cs="Arial"/>
          <w:bCs/>
          <w:iCs/>
          <w:sz w:val="22"/>
          <w:szCs w:val="22"/>
          <w:lang w:val="es-ES"/>
        </w:rPr>
        <w:t>se obtiene mayor resistencia a enfermedades</w:t>
      </w:r>
      <w:r w:rsidR="008C1952" w:rsidRPr="00364B24">
        <w:rPr>
          <w:rFonts w:ascii="Arial" w:hAnsi="Arial" w:cs="Arial"/>
          <w:bCs/>
          <w:iCs/>
          <w:sz w:val="22"/>
          <w:szCs w:val="22"/>
          <w:lang w:val="es-ES"/>
        </w:rPr>
        <w:t xml:space="preserve"> </w:t>
      </w:r>
      <w:r w:rsidRPr="00364B24">
        <w:rPr>
          <w:rFonts w:ascii="Arial" w:hAnsi="Arial" w:cs="Arial"/>
          <w:bCs/>
          <w:iCs/>
          <w:sz w:val="22"/>
          <w:szCs w:val="22"/>
          <w:lang w:val="es-ES"/>
        </w:rPr>
        <w:t>fúngicas post-cosecha y la prevención y corrección</w:t>
      </w:r>
      <w:r w:rsidR="008C1952" w:rsidRPr="00364B24">
        <w:rPr>
          <w:rFonts w:ascii="Arial" w:hAnsi="Arial" w:cs="Arial"/>
          <w:bCs/>
          <w:iCs/>
          <w:sz w:val="22"/>
          <w:szCs w:val="22"/>
          <w:lang w:val="es-ES"/>
        </w:rPr>
        <w:t xml:space="preserve"> </w:t>
      </w:r>
      <w:r w:rsidRPr="00364B24">
        <w:rPr>
          <w:rFonts w:ascii="Arial" w:hAnsi="Arial" w:cs="Arial"/>
          <w:bCs/>
          <w:iCs/>
          <w:sz w:val="22"/>
          <w:szCs w:val="22"/>
          <w:lang w:val="es-ES"/>
        </w:rPr>
        <w:t xml:space="preserve">inmediata de </w:t>
      </w:r>
      <w:proofErr w:type="spellStart"/>
      <w:r w:rsidRPr="00364B24">
        <w:rPr>
          <w:rFonts w:ascii="Arial" w:hAnsi="Arial" w:cs="Arial"/>
          <w:bCs/>
          <w:iCs/>
          <w:sz w:val="22"/>
          <w:szCs w:val="22"/>
          <w:lang w:val="es-ES"/>
        </w:rPr>
        <w:t>fisiopatías</w:t>
      </w:r>
      <w:proofErr w:type="spellEnd"/>
      <w:r w:rsidRPr="00364B24">
        <w:rPr>
          <w:rFonts w:ascii="Arial" w:hAnsi="Arial" w:cs="Arial"/>
          <w:bCs/>
          <w:iCs/>
          <w:sz w:val="22"/>
          <w:szCs w:val="22"/>
          <w:lang w:val="es-ES"/>
        </w:rPr>
        <w:t xml:space="preserve"> relacionadas con deficiencias</w:t>
      </w:r>
      <w:r w:rsidR="00C56794" w:rsidRPr="00364B24">
        <w:rPr>
          <w:rFonts w:ascii="Arial" w:hAnsi="Arial" w:cs="Arial"/>
          <w:bCs/>
          <w:iCs/>
          <w:sz w:val="22"/>
          <w:szCs w:val="22"/>
          <w:lang w:val="es-ES"/>
        </w:rPr>
        <w:t xml:space="preserve"> </w:t>
      </w:r>
      <w:r w:rsidRPr="00364B24">
        <w:rPr>
          <w:rFonts w:ascii="Arial" w:hAnsi="Arial" w:cs="Arial"/>
          <w:bCs/>
          <w:iCs/>
          <w:sz w:val="22"/>
          <w:szCs w:val="22"/>
          <w:lang w:val="es-ES"/>
        </w:rPr>
        <w:t>de calcio tales como:</w:t>
      </w:r>
    </w:p>
    <w:p w:rsidR="00142BF3" w:rsidRPr="00364B24" w:rsidRDefault="00142BF3" w:rsidP="008C1952">
      <w:pPr>
        <w:tabs>
          <w:tab w:val="left" w:pos="8222"/>
        </w:tabs>
        <w:ind w:left="708" w:right="-57"/>
        <w:jc w:val="both"/>
        <w:rPr>
          <w:rFonts w:ascii="Arial" w:hAnsi="Arial" w:cs="Arial"/>
          <w:bCs/>
          <w:iCs/>
          <w:sz w:val="22"/>
          <w:szCs w:val="22"/>
          <w:lang w:val="es-ES"/>
        </w:rPr>
      </w:pPr>
      <w:proofErr w:type="spellStart"/>
      <w:r w:rsidRPr="00364B24">
        <w:rPr>
          <w:rFonts w:ascii="Arial" w:hAnsi="Arial" w:cs="Arial"/>
          <w:bCs/>
          <w:iCs/>
          <w:sz w:val="22"/>
          <w:szCs w:val="22"/>
          <w:lang w:val="es-ES"/>
        </w:rPr>
        <w:t>Bitter</w:t>
      </w:r>
      <w:proofErr w:type="spellEnd"/>
      <w:r w:rsidRPr="00364B24">
        <w:rPr>
          <w:rFonts w:ascii="Arial" w:hAnsi="Arial" w:cs="Arial"/>
          <w:bCs/>
          <w:iCs/>
          <w:sz w:val="22"/>
          <w:szCs w:val="22"/>
          <w:lang w:val="es-ES"/>
        </w:rPr>
        <w:t xml:space="preserve"> </w:t>
      </w:r>
      <w:proofErr w:type="spellStart"/>
      <w:r w:rsidRPr="00364B24">
        <w:rPr>
          <w:rFonts w:ascii="Arial" w:hAnsi="Arial" w:cs="Arial"/>
          <w:bCs/>
          <w:iCs/>
          <w:sz w:val="22"/>
          <w:szCs w:val="22"/>
          <w:lang w:val="es-ES"/>
        </w:rPr>
        <w:t>pit</w:t>
      </w:r>
      <w:proofErr w:type="spellEnd"/>
      <w:r w:rsidRPr="00364B24">
        <w:rPr>
          <w:rFonts w:ascii="Arial" w:hAnsi="Arial" w:cs="Arial"/>
          <w:bCs/>
          <w:iCs/>
          <w:sz w:val="22"/>
          <w:szCs w:val="22"/>
          <w:lang w:val="es-ES"/>
        </w:rPr>
        <w:t xml:space="preserve"> del manzano.</w:t>
      </w:r>
    </w:p>
    <w:p w:rsidR="00142BF3" w:rsidRPr="00364B24" w:rsidRDefault="00142BF3" w:rsidP="008C1952">
      <w:pPr>
        <w:tabs>
          <w:tab w:val="left" w:pos="8222"/>
        </w:tabs>
        <w:ind w:left="708" w:right="-57"/>
        <w:jc w:val="both"/>
        <w:rPr>
          <w:rFonts w:ascii="Arial" w:hAnsi="Arial" w:cs="Arial"/>
          <w:bCs/>
          <w:iCs/>
          <w:sz w:val="22"/>
          <w:szCs w:val="22"/>
          <w:lang w:val="es-ES"/>
        </w:rPr>
      </w:pPr>
      <w:r w:rsidRPr="00364B24">
        <w:rPr>
          <w:rFonts w:ascii="Arial" w:hAnsi="Arial" w:cs="Arial"/>
          <w:bCs/>
          <w:iCs/>
          <w:sz w:val="22"/>
          <w:szCs w:val="22"/>
          <w:lang w:val="es-ES"/>
        </w:rPr>
        <w:t>Podredumbre apical del tomate.</w:t>
      </w:r>
    </w:p>
    <w:p w:rsidR="00142BF3" w:rsidRPr="00364B24" w:rsidRDefault="00142BF3" w:rsidP="008C1952">
      <w:pPr>
        <w:tabs>
          <w:tab w:val="left" w:pos="8222"/>
        </w:tabs>
        <w:ind w:left="708" w:right="-57"/>
        <w:jc w:val="both"/>
        <w:rPr>
          <w:rFonts w:ascii="Arial" w:hAnsi="Arial" w:cs="Arial"/>
          <w:bCs/>
          <w:iCs/>
          <w:sz w:val="22"/>
          <w:szCs w:val="22"/>
          <w:lang w:val="es-ES"/>
        </w:rPr>
      </w:pPr>
      <w:r w:rsidRPr="00364B24">
        <w:rPr>
          <w:rFonts w:ascii="Arial" w:hAnsi="Arial" w:cs="Arial"/>
          <w:bCs/>
          <w:iCs/>
          <w:sz w:val="22"/>
          <w:szCs w:val="22"/>
          <w:lang w:val="es-ES"/>
        </w:rPr>
        <w:t>Podredumbre del pimiento.</w:t>
      </w:r>
    </w:p>
    <w:p w:rsidR="00142BF3" w:rsidRPr="00364B24" w:rsidRDefault="00142BF3" w:rsidP="008C1952">
      <w:pPr>
        <w:tabs>
          <w:tab w:val="left" w:pos="8222"/>
        </w:tabs>
        <w:ind w:left="708" w:right="-57"/>
        <w:jc w:val="both"/>
        <w:rPr>
          <w:rFonts w:ascii="Arial" w:hAnsi="Arial" w:cs="Arial"/>
          <w:bCs/>
          <w:iCs/>
          <w:sz w:val="22"/>
          <w:szCs w:val="22"/>
          <w:lang w:val="es-ES"/>
        </w:rPr>
      </w:pPr>
      <w:r w:rsidRPr="00364B24">
        <w:rPr>
          <w:rFonts w:ascii="Arial" w:hAnsi="Arial" w:cs="Arial"/>
          <w:bCs/>
          <w:iCs/>
          <w:sz w:val="22"/>
          <w:szCs w:val="22"/>
          <w:lang w:val="es-ES"/>
        </w:rPr>
        <w:t>Desecación de las hojas de manzano.</w:t>
      </w:r>
    </w:p>
    <w:p w:rsidR="00142BF3" w:rsidRPr="00364B24" w:rsidRDefault="00142BF3" w:rsidP="008C1952">
      <w:pPr>
        <w:tabs>
          <w:tab w:val="left" w:pos="8222"/>
        </w:tabs>
        <w:ind w:left="708" w:right="-57"/>
        <w:jc w:val="both"/>
        <w:rPr>
          <w:rFonts w:ascii="Arial" w:hAnsi="Arial" w:cs="Arial"/>
          <w:bCs/>
          <w:iCs/>
          <w:sz w:val="22"/>
          <w:szCs w:val="22"/>
          <w:lang w:val="es-ES"/>
        </w:rPr>
      </w:pPr>
      <w:proofErr w:type="spellStart"/>
      <w:r w:rsidRPr="00364B24">
        <w:rPr>
          <w:rFonts w:ascii="Arial" w:hAnsi="Arial" w:cs="Arial"/>
          <w:bCs/>
          <w:iCs/>
          <w:sz w:val="22"/>
          <w:szCs w:val="22"/>
          <w:lang w:val="es-ES"/>
        </w:rPr>
        <w:t>Tip</w:t>
      </w:r>
      <w:proofErr w:type="spellEnd"/>
      <w:r w:rsidRPr="00364B24">
        <w:rPr>
          <w:rFonts w:ascii="Arial" w:hAnsi="Arial" w:cs="Arial"/>
          <w:bCs/>
          <w:iCs/>
          <w:sz w:val="22"/>
          <w:szCs w:val="22"/>
          <w:lang w:val="es-ES"/>
        </w:rPr>
        <w:t xml:space="preserve"> </w:t>
      </w:r>
      <w:proofErr w:type="spellStart"/>
      <w:r w:rsidRPr="00364B24">
        <w:rPr>
          <w:rFonts w:ascii="Arial" w:hAnsi="Arial" w:cs="Arial"/>
          <w:bCs/>
          <w:iCs/>
          <w:sz w:val="22"/>
          <w:szCs w:val="22"/>
          <w:lang w:val="es-ES"/>
        </w:rPr>
        <w:t>burn</w:t>
      </w:r>
      <w:proofErr w:type="spellEnd"/>
      <w:r w:rsidRPr="00364B24">
        <w:rPr>
          <w:rFonts w:ascii="Arial" w:hAnsi="Arial" w:cs="Arial"/>
          <w:bCs/>
          <w:iCs/>
          <w:sz w:val="22"/>
          <w:szCs w:val="22"/>
          <w:lang w:val="es-ES"/>
        </w:rPr>
        <w:t xml:space="preserve"> de la lechuga.</w:t>
      </w:r>
    </w:p>
    <w:p w:rsidR="00142BF3" w:rsidRPr="00364B24" w:rsidRDefault="00142BF3" w:rsidP="008C1952">
      <w:pPr>
        <w:tabs>
          <w:tab w:val="left" w:pos="8222"/>
        </w:tabs>
        <w:ind w:left="708" w:right="-57"/>
        <w:jc w:val="both"/>
        <w:rPr>
          <w:rFonts w:ascii="Arial" w:hAnsi="Arial" w:cs="Arial"/>
          <w:bCs/>
          <w:iCs/>
          <w:sz w:val="22"/>
          <w:szCs w:val="22"/>
          <w:lang w:val="es-ES"/>
        </w:rPr>
      </w:pPr>
      <w:r w:rsidRPr="00364B24">
        <w:rPr>
          <w:rFonts w:ascii="Arial" w:hAnsi="Arial" w:cs="Arial"/>
          <w:bCs/>
          <w:iCs/>
          <w:sz w:val="22"/>
          <w:szCs w:val="22"/>
          <w:lang w:val="es-ES"/>
        </w:rPr>
        <w:t>Agrietado de cereza, nectarina, melocotón,</w:t>
      </w:r>
      <w:r w:rsidR="00C56794" w:rsidRPr="00364B24">
        <w:rPr>
          <w:rFonts w:ascii="Arial" w:hAnsi="Arial" w:cs="Arial"/>
          <w:bCs/>
          <w:iCs/>
          <w:sz w:val="22"/>
          <w:szCs w:val="22"/>
          <w:lang w:val="es-ES"/>
        </w:rPr>
        <w:t xml:space="preserve"> </w:t>
      </w:r>
      <w:r w:rsidRPr="00364B24">
        <w:rPr>
          <w:rFonts w:ascii="Arial" w:hAnsi="Arial" w:cs="Arial"/>
          <w:bCs/>
          <w:iCs/>
          <w:sz w:val="22"/>
          <w:szCs w:val="22"/>
          <w:lang w:val="es-ES"/>
        </w:rPr>
        <w:t>ciruela y cítricos.</w:t>
      </w:r>
    </w:p>
    <w:p w:rsidR="00142BF3" w:rsidRDefault="00142BF3" w:rsidP="008C1952">
      <w:pPr>
        <w:tabs>
          <w:tab w:val="left" w:pos="8222"/>
        </w:tabs>
        <w:ind w:left="708" w:right="-57"/>
        <w:jc w:val="both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</w:p>
    <w:p w:rsidR="00142BF3" w:rsidRPr="00142BF3" w:rsidRDefault="00142BF3" w:rsidP="008C1952">
      <w:pPr>
        <w:tabs>
          <w:tab w:val="left" w:pos="8222"/>
        </w:tabs>
        <w:ind w:left="708" w:right="-57"/>
        <w:jc w:val="both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r w:rsidRPr="00142BF3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CARACTERÍSTICAS</w:t>
      </w:r>
    </w:p>
    <w:p w:rsidR="00142BF3" w:rsidRPr="00142BF3" w:rsidRDefault="00142BF3" w:rsidP="008C1952">
      <w:pPr>
        <w:tabs>
          <w:tab w:val="left" w:pos="8222"/>
        </w:tabs>
        <w:ind w:left="708" w:right="-57"/>
        <w:jc w:val="both"/>
        <w:rPr>
          <w:rFonts w:ascii="Arial" w:hAnsi="Arial" w:cs="Arial"/>
          <w:bCs/>
          <w:i/>
          <w:iCs/>
          <w:sz w:val="22"/>
          <w:szCs w:val="22"/>
          <w:lang w:val="es-ES"/>
        </w:rPr>
      </w:pPr>
      <w:r w:rsidRPr="00142BF3">
        <w:rPr>
          <w:rFonts w:ascii="Arial" w:hAnsi="Arial" w:cs="Arial"/>
          <w:bCs/>
          <w:sz w:val="22"/>
          <w:szCs w:val="22"/>
          <w:lang w:val="es-ES"/>
        </w:rPr>
        <w:t></w:t>
      </w:r>
      <w:r w:rsidRPr="00142BF3">
        <w:rPr>
          <w:rFonts w:ascii="Arial" w:hAnsi="Arial" w:cs="Arial" w:hint="eastAsia"/>
          <w:bCs/>
          <w:sz w:val="22"/>
          <w:szCs w:val="22"/>
          <w:lang w:val="es-ES"/>
        </w:rPr>
        <w:t xml:space="preserve"> </w:t>
      </w:r>
      <w:r w:rsidRPr="00142BF3">
        <w:rPr>
          <w:rFonts w:ascii="Arial" w:hAnsi="Arial" w:cs="Arial"/>
          <w:bCs/>
          <w:i/>
          <w:iCs/>
          <w:sz w:val="22"/>
          <w:szCs w:val="22"/>
          <w:lang w:val="es-ES"/>
        </w:rPr>
        <w:t>Alta concentración y asimilabilidad.</w:t>
      </w:r>
    </w:p>
    <w:p w:rsidR="00142BF3" w:rsidRPr="00142BF3" w:rsidRDefault="00142BF3" w:rsidP="008C1952">
      <w:pPr>
        <w:tabs>
          <w:tab w:val="left" w:pos="8222"/>
        </w:tabs>
        <w:ind w:left="708" w:right="-57"/>
        <w:jc w:val="both"/>
        <w:rPr>
          <w:rFonts w:ascii="Arial" w:hAnsi="Arial" w:cs="Arial"/>
          <w:bCs/>
          <w:i/>
          <w:iCs/>
          <w:sz w:val="22"/>
          <w:szCs w:val="22"/>
          <w:lang w:val="es-ES"/>
        </w:rPr>
      </w:pPr>
      <w:r w:rsidRPr="00142BF3">
        <w:rPr>
          <w:rFonts w:ascii="Arial" w:hAnsi="Arial" w:cs="Arial"/>
          <w:bCs/>
          <w:sz w:val="22"/>
          <w:szCs w:val="22"/>
          <w:lang w:val="es-ES"/>
        </w:rPr>
        <w:t></w:t>
      </w:r>
      <w:r w:rsidRPr="00142BF3">
        <w:rPr>
          <w:rFonts w:ascii="Arial" w:hAnsi="Arial" w:cs="Arial" w:hint="eastAsia"/>
          <w:bCs/>
          <w:sz w:val="22"/>
          <w:szCs w:val="22"/>
          <w:lang w:val="es-ES"/>
        </w:rPr>
        <w:t xml:space="preserve"> </w:t>
      </w:r>
      <w:r w:rsidRPr="00142BF3">
        <w:rPr>
          <w:rFonts w:ascii="Arial" w:hAnsi="Arial" w:cs="Arial"/>
          <w:bCs/>
          <w:i/>
          <w:iCs/>
          <w:sz w:val="22"/>
          <w:szCs w:val="22"/>
          <w:lang w:val="es-ES"/>
        </w:rPr>
        <w:t>Favorece la absorción radicular de diferentes</w:t>
      </w:r>
    </w:p>
    <w:p w:rsidR="00142BF3" w:rsidRPr="00142BF3" w:rsidRDefault="00142BF3" w:rsidP="008C1952">
      <w:pPr>
        <w:tabs>
          <w:tab w:val="left" w:pos="8222"/>
        </w:tabs>
        <w:ind w:left="708" w:right="-57"/>
        <w:jc w:val="both"/>
        <w:rPr>
          <w:rFonts w:ascii="Arial" w:hAnsi="Arial" w:cs="Arial"/>
          <w:bCs/>
          <w:i/>
          <w:iCs/>
          <w:sz w:val="22"/>
          <w:szCs w:val="22"/>
          <w:lang w:val="es-ES"/>
        </w:rPr>
      </w:pPr>
      <w:proofErr w:type="gramStart"/>
      <w:r w:rsidRPr="00142BF3">
        <w:rPr>
          <w:rFonts w:ascii="Arial" w:hAnsi="Arial" w:cs="Arial"/>
          <w:bCs/>
          <w:i/>
          <w:iCs/>
          <w:sz w:val="22"/>
          <w:szCs w:val="22"/>
          <w:lang w:val="es-ES"/>
        </w:rPr>
        <w:lastRenderedPageBreak/>
        <w:t>nutrientes</w:t>
      </w:r>
      <w:proofErr w:type="gramEnd"/>
      <w:r w:rsidRPr="00142BF3">
        <w:rPr>
          <w:rFonts w:ascii="Arial" w:hAnsi="Arial" w:cs="Arial"/>
          <w:bCs/>
          <w:i/>
          <w:iCs/>
          <w:sz w:val="22"/>
          <w:szCs w:val="22"/>
          <w:lang w:val="es-ES"/>
        </w:rPr>
        <w:t xml:space="preserve"> disponibles en la solución del suelo.</w:t>
      </w:r>
    </w:p>
    <w:p w:rsidR="00142BF3" w:rsidRPr="00142BF3" w:rsidRDefault="00142BF3" w:rsidP="008C1952">
      <w:pPr>
        <w:tabs>
          <w:tab w:val="left" w:pos="8222"/>
        </w:tabs>
        <w:ind w:left="708" w:right="-57"/>
        <w:jc w:val="both"/>
        <w:rPr>
          <w:rFonts w:ascii="Arial" w:hAnsi="Arial" w:cs="Arial"/>
          <w:bCs/>
          <w:i/>
          <w:iCs/>
          <w:sz w:val="22"/>
          <w:szCs w:val="22"/>
          <w:lang w:val="es-ES"/>
        </w:rPr>
      </w:pPr>
      <w:r w:rsidRPr="00142BF3">
        <w:rPr>
          <w:rFonts w:ascii="Arial" w:hAnsi="Arial" w:cs="Arial"/>
          <w:bCs/>
          <w:sz w:val="22"/>
          <w:szCs w:val="22"/>
          <w:lang w:val="es-ES"/>
        </w:rPr>
        <w:t></w:t>
      </w:r>
      <w:r w:rsidRPr="00142BF3">
        <w:rPr>
          <w:rFonts w:ascii="Arial" w:hAnsi="Arial" w:cs="Arial" w:hint="eastAsia"/>
          <w:bCs/>
          <w:sz w:val="22"/>
          <w:szCs w:val="22"/>
          <w:lang w:val="es-ES"/>
        </w:rPr>
        <w:t xml:space="preserve"> </w:t>
      </w:r>
      <w:r w:rsidRPr="00142BF3">
        <w:rPr>
          <w:rFonts w:ascii="Arial" w:hAnsi="Arial" w:cs="Arial"/>
          <w:bCs/>
          <w:i/>
          <w:iCs/>
          <w:sz w:val="22"/>
          <w:szCs w:val="22"/>
          <w:lang w:val="es-ES"/>
        </w:rPr>
        <w:t>Estimula la raíz tanto en el desarrollo como en</w:t>
      </w:r>
    </w:p>
    <w:p w:rsidR="00142BF3" w:rsidRPr="00142BF3" w:rsidRDefault="00142BF3" w:rsidP="008C1952">
      <w:pPr>
        <w:tabs>
          <w:tab w:val="left" w:pos="8222"/>
        </w:tabs>
        <w:ind w:left="708" w:right="-57"/>
        <w:jc w:val="both"/>
        <w:rPr>
          <w:rFonts w:ascii="Arial" w:hAnsi="Arial" w:cs="Arial"/>
          <w:bCs/>
          <w:i/>
          <w:iCs/>
          <w:sz w:val="22"/>
          <w:szCs w:val="22"/>
          <w:lang w:val="es-ES"/>
        </w:rPr>
      </w:pPr>
      <w:proofErr w:type="gramStart"/>
      <w:r w:rsidRPr="00142BF3">
        <w:rPr>
          <w:rFonts w:ascii="Arial" w:hAnsi="Arial" w:cs="Arial"/>
          <w:bCs/>
          <w:i/>
          <w:iCs/>
          <w:sz w:val="22"/>
          <w:szCs w:val="22"/>
          <w:lang w:val="es-ES"/>
        </w:rPr>
        <w:t>actividad</w:t>
      </w:r>
      <w:proofErr w:type="gramEnd"/>
      <w:r w:rsidRPr="00142BF3">
        <w:rPr>
          <w:rFonts w:ascii="Arial" w:hAnsi="Arial" w:cs="Arial"/>
          <w:bCs/>
          <w:i/>
          <w:iCs/>
          <w:sz w:val="22"/>
          <w:szCs w:val="22"/>
          <w:lang w:val="es-ES"/>
        </w:rPr>
        <w:t>.</w:t>
      </w:r>
    </w:p>
    <w:p w:rsidR="00142BF3" w:rsidRPr="00142BF3" w:rsidRDefault="00142BF3" w:rsidP="008C1952">
      <w:pPr>
        <w:tabs>
          <w:tab w:val="left" w:pos="8222"/>
        </w:tabs>
        <w:ind w:left="708" w:right="-57"/>
        <w:jc w:val="both"/>
        <w:rPr>
          <w:rFonts w:ascii="Arial" w:hAnsi="Arial" w:cs="Arial"/>
          <w:bCs/>
          <w:i/>
          <w:iCs/>
          <w:sz w:val="22"/>
          <w:szCs w:val="22"/>
          <w:lang w:val="es-ES"/>
        </w:rPr>
      </w:pPr>
      <w:r w:rsidRPr="00142BF3">
        <w:rPr>
          <w:rFonts w:ascii="Arial" w:hAnsi="Arial" w:cs="Arial"/>
          <w:bCs/>
          <w:sz w:val="22"/>
          <w:szCs w:val="22"/>
          <w:lang w:val="es-ES"/>
        </w:rPr>
        <w:t></w:t>
      </w:r>
      <w:r w:rsidRPr="00142BF3">
        <w:rPr>
          <w:rFonts w:ascii="Arial" w:hAnsi="Arial" w:cs="Arial" w:hint="eastAsia"/>
          <w:bCs/>
          <w:sz w:val="22"/>
          <w:szCs w:val="22"/>
          <w:lang w:val="es-ES"/>
        </w:rPr>
        <w:t xml:space="preserve"> </w:t>
      </w:r>
      <w:r w:rsidRPr="00142BF3">
        <w:rPr>
          <w:rFonts w:ascii="Arial" w:hAnsi="Arial" w:cs="Arial"/>
          <w:bCs/>
          <w:i/>
          <w:iCs/>
          <w:sz w:val="22"/>
          <w:szCs w:val="22"/>
          <w:lang w:val="es-ES"/>
        </w:rPr>
        <w:t>Engrosa la pared celular, mejorando así su</w:t>
      </w:r>
    </w:p>
    <w:p w:rsidR="00142BF3" w:rsidRPr="00142BF3" w:rsidRDefault="00142BF3" w:rsidP="008C1952">
      <w:pPr>
        <w:tabs>
          <w:tab w:val="left" w:pos="8222"/>
        </w:tabs>
        <w:ind w:left="708" w:right="-57"/>
        <w:jc w:val="both"/>
        <w:rPr>
          <w:rFonts w:ascii="Arial" w:hAnsi="Arial" w:cs="Arial"/>
          <w:bCs/>
          <w:i/>
          <w:iCs/>
          <w:sz w:val="22"/>
          <w:szCs w:val="22"/>
          <w:lang w:val="es-ES"/>
        </w:rPr>
      </w:pPr>
      <w:proofErr w:type="gramStart"/>
      <w:r w:rsidRPr="00142BF3">
        <w:rPr>
          <w:rFonts w:ascii="Arial" w:hAnsi="Arial" w:cs="Arial"/>
          <w:bCs/>
          <w:i/>
          <w:iCs/>
          <w:sz w:val="22"/>
          <w:szCs w:val="22"/>
          <w:lang w:val="es-ES"/>
        </w:rPr>
        <w:t>resistencia</w:t>
      </w:r>
      <w:proofErr w:type="gramEnd"/>
      <w:r w:rsidRPr="00142BF3">
        <w:rPr>
          <w:rFonts w:ascii="Arial" w:hAnsi="Arial" w:cs="Arial"/>
          <w:bCs/>
          <w:i/>
          <w:iCs/>
          <w:sz w:val="22"/>
          <w:szCs w:val="22"/>
          <w:lang w:val="es-ES"/>
        </w:rPr>
        <w:t xml:space="preserve"> a posibles enfermedades.</w:t>
      </w:r>
    </w:p>
    <w:p w:rsidR="00142BF3" w:rsidRPr="00F97DAF" w:rsidRDefault="00142BF3" w:rsidP="008C1952">
      <w:pPr>
        <w:tabs>
          <w:tab w:val="left" w:pos="8222"/>
        </w:tabs>
        <w:ind w:left="708" w:right="-57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142BF3">
        <w:rPr>
          <w:rFonts w:ascii="Arial" w:hAnsi="Arial" w:cs="Arial"/>
          <w:bCs/>
          <w:sz w:val="22"/>
          <w:szCs w:val="22"/>
          <w:lang w:val="es-ES"/>
        </w:rPr>
        <w:t></w:t>
      </w:r>
      <w:r w:rsidRPr="00142BF3">
        <w:rPr>
          <w:rFonts w:ascii="Arial" w:hAnsi="Arial" w:cs="Arial" w:hint="eastAsia"/>
          <w:bCs/>
          <w:sz w:val="22"/>
          <w:szCs w:val="22"/>
          <w:lang w:val="es-ES"/>
        </w:rPr>
        <w:t xml:space="preserve"> </w:t>
      </w:r>
      <w:r w:rsidRPr="00142BF3">
        <w:rPr>
          <w:rFonts w:ascii="Arial" w:hAnsi="Arial" w:cs="Arial"/>
          <w:bCs/>
          <w:i/>
          <w:iCs/>
          <w:sz w:val="22"/>
          <w:szCs w:val="22"/>
          <w:lang w:val="es-ES"/>
        </w:rPr>
        <w:t>Incrementa la actividad fotosintética del cultivo.</w:t>
      </w:r>
    </w:p>
    <w:p w:rsidR="008C1952" w:rsidRPr="00F97DAF" w:rsidRDefault="008C1952" w:rsidP="004E3B85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833317" w:rsidRPr="00C91C6E" w:rsidRDefault="00833317" w:rsidP="00960B8A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286A9D" w:rsidRPr="001354A4" w:rsidRDefault="00BF7131" w:rsidP="00960B8A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1354A4">
        <w:rPr>
          <w:rFonts w:ascii="Arial" w:hAnsi="Arial" w:cs="Arial"/>
          <w:b/>
          <w:bCs/>
          <w:sz w:val="22"/>
          <w:szCs w:val="22"/>
          <w:u w:val="single"/>
          <w:lang w:val="es-ES"/>
        </w:rPr>
        <w:t>USOS RECOMENDADOS:</w:t>
      </w:r>
    </w:p>
    <w:p w:rsidR="00C86688" w:rsidRPr="00C86688" w:rsidRDefault="00F97DAF" w:rsidP="006462D3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FOLIAR Y </w:t>
      </w:r>
      <w:r w:rsidR="00C86688" w:rsidRPr="00C86688">
        <w:rPr>
          <w:rFonts w:ascii="Arial" w:hAnsi="Arial" w:cs="Arial"/>
          <w:sz w:val="22"/>
          <w:szCs w:val="22"/>
          <w:lang w:val="es-ES"/>
        </w:rPr>
        <w:t>FERTIRRIGACIÓN</w:t>
      </w:r>
    </w:p>
    <w:p w:rsidR="00C91C6E" w:rsidRPr="00C91C6E" w:rsidRDefault="00C91C6E" w:rsidP="00C91C6E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02E0F" w:rsidRPr="001354A4" w:rsidRDefault="00702E0F" w:rsidP="00702E0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1354A4">
        <w:rPr>
          <w:rFonts w:ascii="Arial" w:hAnsi="Arial" w:cs="Arial"/>
          <w:b/>
          <w:bCs/>
          <w:sz w:val="22"/>
          <w:szCs w:val="22"/>
          <w:u w:val="single"/>
          <w:lang w:val="es-ES"/>
        </w:rPr>
        <w:t>DOSIS Y MODO DE EMPLEO:</w:t>
      </w:r>
    </w:p>
    <w:p w:rsidR="00E42D96" w:rsidRDefault="00E42D96" w:rsidP="00702E0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F97DAF" w:rsidRPr="00F97DAF" w:rsidRDefault="00F97DAF" w:rsidP="00F97DAF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F97DAF">
        <w:rPr>
          <w:rFonts w:ascii="Arial" w:hAnsi="Arial" w:cs="Arial"/>
          <w:bCs/>
          <w:sz w:val="22"/>
          <w:szCs w:val="22"/>
          <w:lang w:val="es-ES"/>
        </w:rPr>
        <w:t>Se debe aplicar desde la implantación del cultivo o inicio del ciclo vegetativo. Gasto o consumo anual/ciclo en función del tipo de suelo:</w:t>
      </w:r>
    </w:p>
    <w:p w:rsidR="00C56794" w:rsidRDefault="00C56794" w:rsidP="00C56794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C56794" w:rsidRPr="00C56794" w:rsidRDefault="00C56794" w:rsidP="00C56794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C56794">
        <w:rPr>
          <w:rFonts w:ascii="Arial" w:hAnsi="Arial" w:cs="Arial"/>
          <w:bCs/>
          <w:sz w:val="22"/>
          <w:szCs w:val="22"/>
          <w:lang w:val="es-ES"/>
        </w:rPr>
        <w:t>Vía foliar: 2-5 L/ha con volúmenes de agua entre 400 y 1.000 L/ha.</w:t>
      </w:r>
    </w:p>
    <w:p w:rsidR="00C56794" w:rsidRDefault="00C56794" w:rsidP="00C56794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C56794">
        <w:rPr>
          <w:rFonts w:ascii="Arial" w:hAnsi="Arial" w:cs="Arial"/>
          <w:bCs/>
          <w:sz w:val="22"/>
          <w:szCs w:val="22"/>
          <w:lang w:val="es-ES"/>
        </w:rPr>
        <w:t>Vía radicular: 5-10 L/ha.</w:t>
      </w:r>
    </w:p>
    <w:p w:rsidR="00C56794" w:rsidRPr="00364B24" w:rsidRDefault="00F97DAF" w:rsidP="00C56794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F97DAF">
        <w:rPr>
          <w:rFonts w:ascii="Arial" w:hAnsi="Arial" w:cs="Arial"/>
          <w:bCs/>
          <w:sz w:val="22"/>
          <w:szCs w:val="22"/>
          <w:lang w:val="es-ES"/>
        </w:rPr>
        <w:t xml:space="preserve"> Antes de la aplicación radicular: lavado de las conducciones, dando un </w:t>
      </w:r>
      <w:r w:rsidRPr="00364B24">
        <w:rPr>
          <w:rFonts w:ascii="Arial" w:hAnsi="Arial" w:cs="Arial"/>
          <w:bCs/>
          <w:sz w:val="22"/>
          <w:szCs w:val="22"/>
          <w:lang w:val="es-ES"/>
        </w:rPr>
        <w:t xml:space="preserve">breve  riego solo con agua. </w:t>
      </w:r>
    </w:p>
    <w:p w:rsidR="00142BF3" w:rsidRPr="00364B24" w:rsidRDefault="00142BF3" w:rsidP="00F97DAF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C86688" w:rsidRPr="00364B24" w:rsidRDefault="00C86688" w:rsidP="00702E0F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525401" w:rsidRPr="00364B24" w:rsidRDefault="00702E0F" w:rsidP="00C91C6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364B24">
        <w:rPr>
          <w:rFonts w:ascii="Arial" w:hAnsi="Arial" w:cs="Arial"/>
          <w:b/>
          <w:bCs/>
          <w:sz w:val="22"/>
          <w:szCs w:val="22"/>
          <w:u w:val="single"/>
          <w:lang w:val="es-ES"/>
        </w:rPr>
        <w:t>CULTIVOS:</w:t>
      </w:r>
    </w:p>
    <w:p w:rsidR="00C56794" w:rsidRPr="00364B24" w:rsidRDefault="00C56794" w:rsidP="00C86688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</w:p>
    <w:p w:rsidR="00525401" w:rsidRPr="00364B24" w:rsidRDefault="00C56794" w:rsidP="00C86688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  <w:r w:rsidRPr="00364B24">
        <w:rPr>
          <w:rFonts w:ascii="Arial" w:hAnsi="Arial" w:cs="Arial"/>
          <w:sz w:val="22"/>
          <w:szCs w:val="22"/>
          <w:lang w:val="es-ES"/>
        </w:rPr>
        <w:t>S</w:t>
      </w:r>
      <w:r w:rsidR="00525401" w:rsidRPr="00364B24">
        <w:rPr>
          <w:rFonts w:ascii="Arial" w:hAnsi="Arial" w:cs="Arial"/>
          <w:sz w:val="22"/>
          <w:szCs w:val="22"/>
          <w:lang w:val="es-ES"/>
        </w:rPr>
        <w:t>e recomienda en todos los cultivos</w:t>
      </w:r>
      <w:r w:rsidR="00C86688" w:rsidRPr="00364B24">
        <w:rPr>
          <w:rFonts w:ascii="Arial" w:hAnsi="Arial" w:cs="Arial"/>
          <w:sz w:val="22"/>
          <w:szCs w:val="22"/>
          <w:lang w:val="es-ES"/>
        </w:rPr>
        <w:t>: Frutales, Hortícolas, Ornamentales e Industriales.</w:t>
      </w:r>
    </w:p>
    <w:p w:rsidR="00EC3381" w:rsidRPr="00364B24" w:rsidRDefault="00EC3381" w:rsidP="00EC338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364B24">
        <w:rPr>
          <w:rFonts w:ascii="Arial" w:hAnsi="Arial" w:cs="Arial"/>
          <w:sz w:val="22"/>
          <w:szCs w:val="22"/>
          <w:lang w:val="es-ES"/>
        </w:rPr>
        <w:tab/>
        <w:t>UTILÍCESE EN CASO DE RECONOCIDA NECESIDAD</w:t>
      </w:r>
    </w:p>
    <w:p w:rsidR="00EC3381" w:rsidRPr="00364B24" w:rsidRDefault="00EC3381" w:rsidP="00EC338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364B24">
        <w:rPr>
          <w:rFonts w:ascii="Arial" w:hAnsi="Arial" w:cs="Arial"/>
          <w:sz w:val="22"/>
          <w:szCs w:val="22"/>
          <w:lang w:val="es-ES"/>
        </w:rPr>
        <w:tab/>
        <w:t>NO SOBREPASAR LAS DOSIS ADECUADAS</w:t>
      </w:r>
    </w:p>
    <w:p w:rsidR="00406583" w:rsidRPr="00364B24" w:rsidRDefault="00406583" w:rsidP="00406583">
      <w:pPr>
        <w:widowControl w:val="0"/>
        <w:suppressAutoHyphens w:val="0"/>
        <w:ind w:firstLine="708"/>
        <w:jc w:val="both"/>
        <w:textAlignment w:val="auto"/>
        <w:rPr>
          <w:rFonts w:ascii="Arial" w:eastAsia="OIDGPB+Arial;OIDGPB+Arial" w:hAnsi="Arial" w:cs="Arial"/>
          <w:sz w:val="22"/>
          <w:szCs w:val="22"/>
          <w:lang w:val="es-ES"/>
        </w:rPr>
      </w:pPr>
    </w:p>
    <w:p w:rsidR="00525401" w:rsidRPr="00364B24" w:rsidRDefault="00525401" w:rsidP="00702E0F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33317" w:rsidRPr="00364B24" w:rsidRDefault="00702E0F" w:rsidP="00C91C6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364B24">
        <w:rPr>
          <w:rFonts w:ascii="Arial" w:hAnsi="Arial" w:cs="Arial"/>
          <w:b/>
          <w:bCs/>
          <w:sz w:val="22"/>
          <w:szCs w:val="22"/>
          <w:u w:val="single"/>
          <w:lang w:val="es-ES"/>
        </w:rPr>
        <w:t>COMPATIBILIDAD:</w:t>
      </w:r>
    </w:p>
    <w:p w:rsidR="00C91C6E" w:rsidRDefault="004E3B85" w:rsidP="00C91C6E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4E3B85">
        <w:rPr>
          <w:rFonts w:ascii="Arial" w:hAnsi="Arial" w:cs="Arial"/>
          <w:bCs/>
          <w:sz w:val="22"/>
          <w:szCs w:val="22"/>
          <w:lang w:val="es-ES"/>
        </w:rPr>
        <w:tab/>
      </w:r>
    </w:p>
    <w:p w:rsidR="00C56794" w:rsidRPr="00C56794" w:rsidRDefault="00C56794" w:rsidP="00C56794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C56794">
        <w:rPr>
          <w:rFonts w:ascii="Arial" w:hAnsi="Arial" w:cs="Arial"/>
          <w:bCs/>
          <w:sz w:val="22"/>
          <w:szCs w:val="22"/>
          <w:lang w:val="es-ES"/>
        </w:rPr>
        <w:t>Aplicación del producto solo, sin mezclar con ningún otro fertilizante o fitofármaco.</w:t>
      </w:r>
    </w:p>
    <w:p w:rsidR="00142BF3" w:rsidRPr="00142BF3" w:rsidRDefault="00142BF3" w:rsidP="00142BF3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142BF3" w:rsidRDefault="00F97DAF" w:rsidP="00F97DAF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F97DAF">
        <w:rPr>
          <w:rFonts w:ascii="Arial" w:hAnsi="Arial" w:cs="Arial"/>
          <w:bCs/>
          <w:sz w:val="22"/>
          <w:szCs w:val="22"/>
          <w:lang w:val="es-ES"/>
        </w:rPr>
        <w:t xml:space="preserve">Agitar el producto fuertemente antes de ser utilizado.  </w:t>
      </w:r>
    </w:p>
    <w:p w:rsidR="00F97DAF" w:rsidRPr="00F97DAF" w:rsidRDefault="00F97DAF" w:rsidP="00F97DAF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F97DAF">
        <w:rPr>
          <w:rFonts w:ascii="Arial" w:hAnsi="Arial" w:cs="Arial"/>
          <w:bCs/>
          <w:sz w:val="22"/>
          <w:szCs w:val="22"/>
          <w:lang w:val="es-ES"/>
        </w:rPr>
        <w:t>Antes de cualquier duda, es conveniente realizar un ensayo previo o consultar con el servicio técnico de Agrosafor.</w:t>
      </w:r>
    </w:p>
    <w:p w:rsidR="00F97DAF" w:rsidRDefault="00F97DAF" w:rsidP="00C91C6E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D93CF2" w:rsidRDefault="00D93CF2" w:rsidP="00C91C6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-ES"/>
        </w:rPr>
        <w:t xml:space="preserve">AGRICULTURA ECOLÓGICA: </w:t>
      </w:r>
    </w:p>
    <w:p w:rsidR="00D93CF2" w:rsidRDefault="00D93CF2" w:rsidP="00D93CF2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D93CF2" w:rsidRPr="00D93CF2" w:rsidRDefault="00D93CF2" w:rsidP="00D93CF2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D93CF2">
        <w:rPr>
          <w:rFonts w:ascii="Arial" w:hAnsi="Arial" w:cs="Arial"/>
          <w:bCs/>
          <w:sz w:val="22"/>
          <w:szCs w:val="22"/>
          <w:lang w:val="es-ES"/>
        </w:rPr>
        <w:t>Apto para uso en agricultura ecológica conforme a la Norma UNE 142500:2017</w:t>
      </w:r>
    </w:p>
    <w:p w:rsidR="00D93CF2" w:rsidRPr="00D93CF2" w:rsidRDefault="00D93CF2" w:rsidP="00D93CF2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D93CF2">
        <w:rPr>
          <w:rFonts w:ascii="Arial" w:hAnsi="Arial" w:cs="Arial"/>
          <w:bCs/>
          <w:sz w:val="22"/>
          <w:szCs w:val="22"/>
          <w:lang w:val="es-ES"/>
        </w:rPr>
        <w:t>“Insumos utilizables en la producción vegetal ecológica. Fertilizantes, enmiendas y sustratos de cultivo”</w:t>
      </w:r>
      <w:r w:rsidRPr="00D93CF2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</w:p>
    <w:p w:rsidR="00D93CF2" w:rsidRPr="00833317" w:rsidRDefault="00D93CF2" w:rsidP="00C91C6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:rsidR="00EC3381" w:rsidRPr="001354A4" w:rsidRDefault="00EC3381" w:rsidP="00EC3381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1354A4">
        <w:rPr>
          <w:rFonts w:ascii="Arial" w:hAnsi="Arial" w:cs="Arial"/>
          <w:b/>
          <w:bCs/>
          <w:sz w:val="22"/>
          <w:szCs w:val="22"/>
          <w:u w:val="single"/>
          <w:lang w:val="es-ES"/>
        </w:rPr>
        <w:t>ENVASES:</w:t>
      </w:r>
    </w:p>
    <w:p w:rsidR="000C2488" w:rsidRPr="00364B24" w:rsidRDefault="000C2488" w:rsidP="00702E0F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6947E9" w:rsidRPr="00D839A7" w:rsidRDefault="006947E9" w:rsidP="006947E9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D839A7">
        <w:rPr>
          <w:rFonts w:ascii="Arial" w:hAnsi="Arial" w:cs="Arial"/>
          <w:sz w:val="22"/>
          <w:szCs w:val="22"/>
          <w:lang w:val="es-ES"/>
        </w:rPr>
        <w:t>Garrafas de 1, 5 y 20L</w:t>
      </w:r>
    </w:p>
    <w:p w:rsidR="006947E9" w:rsidRPr="006947E9" w:rsidRDefault="006947E9" w:rsidP="006947E9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:rsidR="006947E9" w:rsidRPr="006947E9" w:rsidRDefault="006947E9" w:rsidP="006947E9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-ES"/>
        </w:rPr>
        <w:t>CONDICIONES DE ALMACENAJE</w:t>
      </w:r>
      <w:r w:rsidRPr="006947E9">
        <w:rPr>
          <w:rFonts w:ascii="Arial" w:hAnsi="Arial" w:cs="Arial"/>
          <w:b/>
          <w:bCs/>
          <w:sz w:val="22"/>
          <w:szCs w:val="22"/>
          <w:u w:val="single"/>
          <w:lang w:val="es-ES"/>
        </w:rPr>
        <w:t>:</w:t>
      </w:r>
    </w:p>
    <w:p w:rsidR="006947E9" w:rsidRDefault="006947E9" w:rsidP="006947E9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:rsidR="006947E9" w:rsidRDefault="006947E9" w:rsidP="006947E9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Almacenar entre 5-35ºC en lugar seco y bien ventilado.</w:t>
      </w:r>
    </w:p>
    <w:p w:rsidR="006947E9" w:rsidRDefault="006947E9" w:rsidP="006947E9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Proteger de los rayos del sol</w:t>
      </w:r>
    </w:p>
    <w:p w:rsidR="006947E9" w:rsidRPr="006947E9" w:rsidRDefault="006947E9" w:rsidP="006947E9">
      <w:pPr>
        <w:ind w:left="708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Agitar antes de usar</w:t>
      </w:r>
      <w:r w:rsidRPr="006947E9">
        <w:rPr>
          <w:rFonts w:ascii="Arial" w:hAnsi="Arial" w:cs="Arial"/>
          <w:b/>
          <w:bCs/>
          <w:sz w:val="22"/>
          <w:szCs w:val="22"/>
          <w:u w:val="single"/>
          <w:lang w:val="es-ES"/>
        </w:rPr>
        <w:t xml:space="preserve"> </w:t>
      </w:r>
    </w:p>
    <w:p w:rsidR="006947E9" w:rsidRPr="00E42D96" w:rsidRDefault="006947E9" w:rsidP="00702E0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:rsidR="00702E0F" w:rsidRPr="00702E0F" w:rsidRDefault="00702E0F" w:rsidP="00702E0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702E0F">
        <w:rPr>
          <w:rFonts w:ascii="Arial" w:hAnsi="Arial" w:cs="Arial"/>
          <w:b/>
          <w:bCs/>
          <w:sz w:val="22"/>
          <w:szCs w:val="22"/>
          <w:u w:val="single"/>
          <w:lang w:val="es-ES"/>
        </w:rPr>
        <w:t>PRECAUCIONES:</w:t>
      </w:r>
    </w:p>
    <w:p w:rsidR="00C91C6E" w:rsidRPr="00C91C6E" w:rsidRDefault="00C91C6E" w:rsidP="006462D3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  <w:r w:rsidRPr="00C91C6E">
        <w:rPr>
          <w:rFonts w:ascii="Arial" w:hAnsi="Arial" w:cs="Arial"/>
          <w:sz w:val="22"/>
          <w:szCs w:val="22"/>
          <w:lang w:val="es-ES"/>
        </w:rPr>
        <w:t>P102 Mantener fuera del alcance de los niños.</w:t>
      </w:r>
    </w:p>
    <w:p w:rsidR="00C91C6E" w:rsidRPr="00C91C6E" w:rsidRDefault="00C91C6E" w:rsidP="006462D3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  <w:r w:rsidRPr="00C91C6E">
        <w:rPr>
          <w:rFonts w:ascii="Arial" w:hAnsi="Arial" w:cs="Arial"/>
          <w:sz w:val="22"/>
          <w:szCs w:val="22"/>
          <w:lang w:val="es-ES"/>
        </w:rPr>
        <w:t>P270 No comer, beber ni fumar durante su utilización</w:t>
      </w:r>
    </w:p>
    <w:sectPr w:rsidR="00C91C6E" w:rsidRPr="00C91C6E" w:rsidSect="000D2C0B">
      <w:headerReference w:type="default" r:id="rId8"/>
      <w:footerReference w:type="default" r:id="rId9"/>
      <w:pgSz w:w="11907" w:h="16840" w:code="9"/>
      <w:pgMar w:top="1134" w:right="1814" w:bottom="964" w:left="1928" w:header="567" w:footer="567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144" w:rsidRDefault="00BF1144" w:rsidP="00CC22E4">
      <w:r>
        <w:separator/>
      </w:r>
    </w:p>
  </w:endnote>
  <w:endnote w:type="continuationSeparator" w:id="0">
    <w:p w:rsidR="00BF1144" w:rsidRDefault="00BF1144" w:rsidP="00CC2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ans Narrow">
    <w:altName w:val="Arial Narrow"/>
    <w:charset w:val="00"/>
    <w:family w:val="swiss"/>
    <w:pitch w:val="variable"/>
    <w:sig w:usb0="A00002EF" w:usb1="5000204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OIDGPB+Arial;OIDGPB+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43433000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16747587"/>
          <w:docPartObj>
            <w:docPartGallery w:val="Page Numbers (Top of Page)"/>
            <w:docPartUnique/>
          </w:docPartObj>
        </w:sdtPr>
        <w:sdtContent>
          <w:p w:rsidR="000C555B" w:rsidRPr="00A229E7" w:rsidRDefault="00EF5311" w:rsidP="00C8657D">
            <w:pPr>
              <w:pStyle w:val="Piedepgina"/>
              <w:contextualSpacing/>
              <w:rPr>
                <w:rFonts w:ascii="Arial" w:hAnsi="Arial" w:cs="Arial"/>
                <w:sz w:val="12"/>
                <w:szCs w:val="12"/>
                <w:lang w:val="es-ES"/>
              </w:rPr>
            </w:pPr>
            <w:r w:rsidRPr="00EF5311">
              <w:rPr>
                <w:rFonts w:ascii="Arial" w:hAnsi="Arial" w:cs="Arial"/>
                <w:sz w:val="12"/>
                <w:szCs w:val="12"/>
                <w:lang w:val="es-ES"/>
              </w:rPr>
              <w:t>Nota: La información contenida en esta hoja ha sido elaborada según nuestros conocimientos actuales y, s</w:t>
            </w:r>
            <w:r w:rsidR="0057773A">
              <w:rPr>
                <w:rFonts w:ascii="Arial" w:hAnsi="Arial" w:cs="Arial"/>
                <w:sz w:val="12"/>
                <w:szCs w:val="12"/>
                <w:lang w:val="es-ES"/>
              </w:rPr>
              <w:t>ó</w:t>
            </w:r>
            <w:r w:rsidRPr="00EF5311">
              <w:rPr>
                <w:rFonts w:ascii="Arial" w:hAnsi="Arial" w:cs="Arial"/>
                <w:sz w:val="12"/>
                <w:szCs w:val="12"/>
                <w:lang w:val="es-ES"/>
              </w:rPr>
              <w:t>lo</w:t>
            </w:r>
            <w:r w:rsidR="00C8657D">
              <w:rPr>
                <w:rFonts w:ascii="Arial" w:hAnsi="Arial" w:cs="Arial"/>
                <w:sz w:val="12"/>
                <w:szCs w:val="12"/>
                <w:lang w:val="es-ES"/>
              </w:rPr>
              <w:t xml:space="preserve"> </w:t>
            </w:r>
            <w:r w:rsidR="000C555B">
              <w:rPr>
                <w:rFonts w:ascii="Arial" w:hAnsi="Arial" w:cs="Arial"/>
                <w:sz w:val="12"/>
                <w:szCs w:val="12"/>
                <w:lang w:val="es-ES"/>
              </w:rPr>
              <w:t>debe entenderse como una guía,</w:t>
            </w:r>
            <w:r w:rsidR="00C86688">
              <w:rPr>
                <w:rFonts w:ascii="Arial" w:hAnsi="Arial" w:cs="Arial"/>
                <w:sz w:val="12"/>
                <w:szCs w:val="12"/>
                <w:lang w:val="es-ES"/>
              </w:rPr>
              <w:t xml:space="preserve"> puesto que</w:t>
            </w:r>
            <w:r w:rsidR="000C555B" w:rsidRPr="000C555B">
              <w:rPr>
                <w:rFonts w:ascii="Arial" w:hAnsi="Arial" w:cs="Arial"/>
                <w:sz w:val="12"/>
                <w:szCs w:val="12"/>
                <w:lang w:val="es-ES"/>
              </w:rPr>
              <w:t>, durante la utilización del producto pueden interferir numerosos fa</w:t>
            </w:r>
            <w:r w:rsidR="000C555B">
              <w:rPr>
                <w:rFonts w:ascii="Arial" w:hAnsi="Arial" w:cs="Arial"/>
                <w:sz w:val="12"/>
                <w:szCs w:val="12"/>
                <w:lang w:val="es-ES"/>
              </w:rPr>
              <w:t>ctores externos (</w:t>
            </w:r>
            <w:r w:rsidR="000C555B" w:rsidRPr="000C555B">
              <w:rPr>
                <w:rFonts w:ascii="Arial" w:hAnsi="Arial" w:cs="Arial"/>
                <w:sz w:val="12"/>
                <w:szCs w:val="12"/>
                <w:lang w:val="es-ES"/>
              </w:rPr>
              <w:t>mezclas, aplicación, climatología...)</w:t>
            </w:r>
            <w:r w:rsidR="000C555B">
              <w:rPr>
                <w:rFonts w:ascii="Arial" w:hAnsi="Arial" w:cs="Arial"/>
                <w:sz w:val="12"/>
                <w:szCs w:val="12"/>
                <w:lang w:val="es-ES"/>
              </w:rPr>
              <w:t xml:space="preserve">. </w:t>
            </w:r>
            <w:r w:rsidR="00F01D6D">
              <w:rPr>
                <w:rFonts w:ascii="Arial" w:hAnsi="Arial" w:cs="Arial"/>
                <w:sz w:val="12"/>
                <w:szCs w:val="12"/>
                <w:lang w:val="es-ES"/>
              </w:rPr>
              <w:t>La</w:t>
            </w:r>
            <w:r w:rsidR="0057773A">
              <w:rPr>
                <w:rFonts w:ascii="Arial" w:hAnsi="Arial" w:cs="Arial"/>
                <w:sz w:val="12"/>
                <w:szCs w:val="12"/>
                <w:lang w:val="es-ES"/>
              </w:rPr>
              <w:t xml:space="preserve"> empresa </w:t>
            </w:r>
            <w:r w:rsidR="000C555B">
              <w:rPr>
                <w:rFonts w:ascii="Arial" w:hAnsi="Arial" w:cs="Arial"/>
                <w:sz w:val="12"/>
                <w:szCs w:val="12"/>
                <w:lang w:val="es-ES"/>
              </w:rPr>
              <w:t>garantiza</w:t>
            </w:r>
            <w:r w:rsidRPr="00EF5311">
              <w:rPr>
                <w:rFonts w:ascii="Arial" w:hAnsi="Arial" w:cs="Arial"/>
                <w:sz w:val="12"/>
                <w:szCs w:val="12"/>
                <w:lang w:val="es-ES"/>
              </w:rPr>
              <w:t xml:space="preserve"> la composición, formulación y contenido de sus productos</w:t>
            </w:r>
            <w:r w:rsidR="00460EDB">
              <w:rPr>
                <w:rFonts w:ascii="Arial" w:hAnsi="Arial" w:cs="Arial"/>
                <w:sz w:val="12"/>
                <w:szCs w:val="12"/>
                <w:lang w:val="es-ES"/>
              </w:rPr>
              <w:t>.</w:t>
            </w:r>
            <w:r w:rsidR="000C555B">
              <w:rPr>
                <w:rFonts w:ascii="Arial" w:hAnsi="Arial" w:cs="Arial"/>
                <w:sz w:val="12"/>
                <w:szCs w:val="12"/>
                <w:lang w:val="es-ES"/>
              </w:rPr>
              <w:t xml:space="preserve"> </w:t>
            </w:r>
            <w:r w:rsidR="000C555B" w:rsidRPr="000C555B">
              <w:rPr>
                <w:rFonts w:ascii="Arial" w:hAnsi="Arial" w:cs="Arial"/>
                <w:sz w:val="12"/>
                <w:szCs w:val="12"/>
                <w:lang w:val="es-ES"/>
              </w:rPr>
              <w:t>El usuario será re</w:t>
            </w:r>
            <w:r w:rsidR="00F01D6D">
              <w:rPr>
                <w:rFonts w:ascii="Arial" w:hAnsi="Arial" w:cs="Arial"/>
                <w:sz w:val="12"/>
                <w:szCs w:val="12"/>
                <w:lang w:val="es-ES"/>
              </w:rPr>
              <w:t>sponsable de los daños causados</w:t>
            </w:r>
            <w:r w:rsidR="000C555B" w:rsidRPr="000C555B">
              <w:rPr>
                <w:rFonts w:ascii="Arial" w:hAnsi="Arial" w:cs="Arial"/>
                <w:sz w:val="12"/>
                <w:szCs w:val="12"/>
                <w:lang w:val="es-ES"/>
              </w:rPr>
              <w:t xml:space="preserve"> por la inobservancia total o parcial de las instrucciones de la etiqueta</w:t>
            </w:r>
            <w:r w:rsidR="000C555B" w:rsidRPr="00A229E7">
              <w:rPr>
                <w:rFonts w:ascii="Arial" w:hAnsi="Arial" w:cs="Arial"/>
                <w:sz w:val="12"/>
                <w:szCs w:val="12"/>
                <w:lang w:val="es-ES"/>
              </w:rPr>
              <w:t>.</w:t>
            </w:r>
            <w:r w:rsidR="00A229E7" w:rsidRPr="00A229E7">
              <w:rPr>
                <w:rFonts w:ascii="Arial" w:eastAsia="Times New Roman" w:hAnsi="Arial" w:cs="Arial"/>
                <w:bCs/>
                <w:color w:val="000000" w:themeColor="text1"/>
                <w:kern w:val="0"/>
                <w:sz w:val="18"/>
                <w:szCs w:val="20"/>
                <w:lang w:val="es-ES" w:eastAsia="en-US" w:bidi="ar-SA"/>
              </w:rPr>
              <w:t xml:space="preserve"> </w:t>
            </w:r>
            <w:r w:rsidR="00A229E7" w:rsidRPr="00A229E7">
              <w:rPr>
                <w:rFonts w:ascii="Arial" w:hAnsi="Arial" w:cs="Arial"/>
                <w:bCs/>
                <w:sz w:val="12"/>
                <w:szCs w:val="12"/>
                <w:lang w:val="es-ES"/>
              </w:rPr>
              <w:t>En caso de mezclas o combinaciones con otros productos, el cliente deberá realizar pruebas de compatibilidad previas</w:t>
            </w:r>
            <w:r w:rsidR="00A229E7">
              <w:rPr>
                <w:rFonts w:ascii="Arial" w:hAnsi="Arial" w:cs="Arial"/>
                <w:bCs/>
                <w:sz w:val="12"/>
                <w:szCs w:val="12"/>
                <w:lang w:val="es-ES"/>
              </w:rPr>
              <w:t>.</w:t>
            </w:r>
          </w:p>
          <w:p w:rsidR="00B9499A" w:rsidRPr="00F44363" w:rsidRDefault="00B9499A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4363">
              <w:rPr>
                <w:rFonts w:ascii="Arial" w:hAnsi="Arial" w:cs="Arial"/>
                <w:sz w:val="18"/>
                <w:szCs w:val="18"/>
              </w:rPr>
              <w:t>Página</w:t>
            </w:r>
            <w:proofErr w:type="spellEnd"/>
            <w:r w:rsidRPr="00F443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33C8" w:rsidRPr="00F44363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F44363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8133C8" w:rsidRPr="00F4436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937B4">
              <w:rPr>
                <w:rFonts w:ascii="Arial" w:hAnsi="Arial" w:cs="Arial"/>
                <w:b/>
                <w:noProof/>
                <w:sz w:val="18"/>
                <w:szCs w:val="18"/>
              </w:rPr>
              <w:t>3</w:t>
            </w:r>
            <w:r w:rsidR="008133C8" w:rsidRPr="00F4436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44363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8133C8" w:rsidRPr="00F44363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F44363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8133C8" w:rsidRPr="00F4436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937B4">
              <w:rPr>
                <w:rFonts w:ascii="Arial" w:hAnsi="Arial" w:cs="Arial"/>
                <w:b/>
                <w:noProof/>
                <w:sz w:val="18"/>
                <w:szCs w:val="18"/>
              </w:rPr>
              <w:t>3</w:t>
            </w:r>
            <w:r w:rsidR="008133C8" w:rsidRPr="00F4436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144" w:rsidRDefault="00BF1144" w:rsidP="00CC22E4">
      <w:r>
        <w:separator/>
      </w:r>
    </w:p>
  </w:footnote>
  <w:footnote w:type="continuationSeparator" w:id="0">
    <w:p w:rsidR="00BF1144" w:rsidRDefault="00BF1144" w:rsidP="00CC2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E4" w:rsidRPr="00CC22E4" w:rsidRDefault="00CC22E4" w:rsidP="00CC22E4">
    <w:pPr>
      <w:rPr>
        <w:rFonts w:ascii="Verdana" w:hAnsi="Verdana"/>
        <w:sz w:val="14"/>
        <w:lang w:val="es-ES"/>
      </w:rPr>
    </w:pPr>
    <w:r w:rsidRPr="00CC22E4">
      <w:rPr>
        <w:rFonts w:ascii="Verdana" w:hAnsi="Verdana"/>
        <w:noProof/>
        <w:sz w:val="14"/>
        <w:lang w:val="es-ES" w:eastAsia="es-ES" w:bidi="ar-SA"/>
      </w:rPr>
      <w:drawing>
        <wp:inline distT="0" distB="0" distL="0" distR="0">
          <wp:extent cx="1230688" cy="665683"/>
          <wp:effectExtent l="19050" t="0" r="7562" b="0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32541" cy="66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72FB" w:rsidRPr="00A301AF" w:rsidRDefault="00CC22E4" w:rsidP="004272FB">
    <w:pPr>
      <w:rPr>
        <w:rFonts w:ascii="Arial" w:hAnsi="Arial" w:cs="Arial"/>
        <w:sz w:val="14"/>
        <w:lang w:val="es-ES"/>
      </w:rPr>
    </w:pPr>
    <w:r w:rsidRPr="00A301AF">
      <w:rPr>
        <w:rFonts w:ascii="Arial" w:hAnsi="Arial" w:cs="Arial"/>
        <w:sz w:val="14"/>
        <w:lang w:val="es-ES"/>
      </w:rPr>
      <w:t>AGRO SAFOR SL</w:t>
    </w:r>
    <w:r w:rsidR="004272FB" w:rsidRPr="00A301AF">
      <w:rPr>
        <w:rFonts w:ascii="Arial" w:hAnsi="Arial" w:cs="Arial"/>
        <w:sz w:val="14"/>
        <w:lang w:val="es-ES"/>
      </w:rPr>
      <w:t xml:space="preserve"> </w:t>
    </w:r>
  </w:p>
  <w:p w:rsidR="00CC22E4" w:rsidRPr="00A301AF" w:rsidRDefault="004272FB" w:rsidP="00CC22E4">
    <w:pPr>
      <w:rPr>
        <w:rFonts w:ascii="Arial" w:hAnsi="Arial" w:cs="Arial"/>
        <w:sz w:val="14"/>
        <w:lang w:val="es-ES"/>
      </w:rPr>
    </w:pPr>
    <w:r w:rsidRPr="00A301AF">
      <w:rPr>
        <w:rFonts w:ascii="Arial" w:hAnsi="Arial" w:cs="Arial"/>
        <w:sz w:val="14"/>
        <w:lang w:val="es-ES"/>
      </w:rPr>
      <w:t>CIF: B46254603</w:t>
    </w:r>
  </w:p>
  <w:p w:rsidR="00ED7D85" w:rsidRDefault="00ED7D85" w:rsidP="00CC22E4">
    <w:pPr>
      <w:rPr>
        <w:rFonts w:ascii="Arial" w:hAnsi="Arial" w:cs="Arial"/>
        <w:sz w:val="14"/>
        <w:lang w:val="es-ES"/>
      </w:rPr>
    </w:pPr>
    <w:r w:rsidRPr="00A301AF">
      <w:rPr>
        <w:rFonts w:ascii="Arial" w:hAnsi="Arial" w:cs="Arial"/>
        <w:sz w:val="14"/>
        <w:lang w:val="es-ES"/>
      </w:rPr>
      <w:t xml:space="preserve">Polígono Industrial Les </w:t>
    </w:r>
    <w:proofErr w:type="spellStart"/>
    <w:r w:rsidRPr="00A301AF">
      <w:rPr>
        <w:rFonts w:ascii="Arial" w:hAnsi="Arial" w:cs="Arial"/>
        <w:sz w:val="14"/>
        <w:lang w:val="es-ES"/>
      </w:rPr>
      <w:t>Vinyes</w:t>
    </w:r>
    <w:proofErr w:type="spellEnd"/>
    <w:r w:rsidRPr="00A301AF">
      <w:rPr>
        <w:rFonts w:ascii="Arial" w:hAnsi="Arial" w:cs="Arial"/>
        <w:sz w:val="14"/>
        <w:lang w:val="es-ES"/>
      </w:rPr>
      <w:t xml:space="preserve"> </w:t>
    </w:r>
  </w:p>
  <w:p w:rsidR="00CC22E4" w:rsidRPr="00A301AF" w:rsidRDefault="00ED7D85" w:rsidP="00CC22E4">
    <w:pPr>
      <w:rPr>
        <w:rFonts w:ascii="Arial" w:hAnsi="Arial" w:cs="Arial"/>
        <w:sz w:val="14"/>
        <w:lang w:val="es-ES"/>
      </w:rPr>
    </w:pPr>
    <w:r>
      <w:rPr>
        <w:rFonts w:ascii="Arial" w:hAnsi="Arial" w:cs="Arial"/>
        <w:sz w:val="14"/>
        <w:lang w:val="es-ES"/>
      </w:rPr>
      <w:t>C/ Palmera</w:t>
    </w:r>
    <w:r w:rsidR="00CC22E4" w:rsidRPr="00A301AF">
      <w:rPr>
        <w:rFonts w:ascii="Arial" w:hAnsi="Arial" w:cs="Arial"/>
        <w:sz w:val="14"/>
        <w:lang w:val="es-ES"/>
      </w:rPr>
      <w:t xml:space="preserve"> 3</w:t>
    </w:r>
    <w:r>
      <w:rPr>
        <w:rFonts w:ascii="Arial" w:hAnsi="Arial" w:cs="Arial"/>
        <w:sz w:val="14"/>
        <w:lang w:val="es-ES"/>
      </w:rPr>
      <w:t>.</w:t>
    </w:r>
    <w:r w:rsidR="00CC22E4" w:rsidRPr="00A301AF">
      <w:rPr>
        <w:rFonts w:ascii="Arial" w:hAnsi="Arial" w:cs="Arial"/>
        <w:sz w:val="14"/>
        <w:lang w:val="es-ES"/>
      </w:rPr>
      <w:t xml:space="preserve"> Miramar</w:t>
    </w:r>
    <w:r>
      <w:rPr>
        <w:rFonts w:ascii="Arial" w:hAnsi="Arial" w:cs="Arial"/>
        <w:sz w:val="14"/>
        <w:lang w:val="es-ES"/>
      </w:rPr>
      <w:t xml:space="preserve">, </w:t>
    </w:r>
    <w:r w:rsidRPr="00A301AF">
      <w:rPr>
        <w:rFonts w:ascii="Arial" w:hAnsi="Arial" w:cs="Arial"/>
        <w:sz w:val="14"/>
        <w:lang w:val="es-ES"/>
      </w:rPr>
      <w:t>46711</w:t>
    </w:r>
  </w:p>
  <w:p w:rsidR="004272FB" w:rsidRDefault="00CC22E4">
    <w:pPr>
      <w:rPr>
        <w:rFonts w:ascii="Arial" w:hAnsi="Arial" w:cs="Arial"/>
        <w:sz w:val="14"/>
        <w:lang w:val="es-ES"/>
      </w:rPr>
    </w:pPr>
    <w:r w:rsidRPr="00A301AF">
      <w:rPr>
        <w:rFonts w:ascii="Arial" w:hAnsi="Arial" w:cs="Arial"/>
        <w:sz w:val="14"/>
        <w:lang w:val="es-ES"/>
      </w:rPr>
      <w:t>Tel: 96 280 20 87</w:t>
    </w:r>
    <w:r w:rsidR="004272FB" w:rsidRPr="00A301AF">
      <w:rPr>
        <w:rFonts w:ascii="Arial" w:hAnsi="Arial" w:cs="Arial"/>
        <w:sz w:val="14"/>
        <w:lang w:val="es-ES"/>
      </w:rPr>
      <w:t xml:space="preserve"> </w:t>
    </w:r>
  </w:p>
  <w:p w:rsidR="00ED7D85" w:rsidRDefault="00ED7D85">
    <w:pPr>
      <w:rPr>
        <w:rFonts w:ascii="Arial" w:hAnsi="Arial" w:cs="Arial"/>
        <w:sz w:val="14"/>
        <w:lang w:val="es-ES"/>
      </w:rPr>
    </w:pPr>
    <w:r>
      <w:rPr>
        <w:rFonts w:ascii="Arial" w:hAnsi="Arial" w:cs="Arial"/>
        <w:sz w:val="14"/>
        <w:lang w:val="es-ES"/>
      </w:rPr>
      <w:t>agrosafor@agrosafor.net</w:t>
    </w:r>
  </w:p>
  <w:p w:rsidR="008324E1" w:rsidRPr="008324E1" w:rsidRDefault="008324E1" w:rsidP="008324E1">
    <w:pPr>
      <w:jc w:val="right"/>
      <w:rPr>
        <w:rFonts w:ascii="Arial" w:hAnsi="Arial" w:cs="Arial"/>
        <w:b/>
        <w:sz w:val="14"/>
        <w:lang w:val="es-ES"/>
      </w:rPr>
    </w:pPr>
    <w:r w:rsidRPr="008324E1">
      <w:rPr>
        <w:rFonts w:ascii="Arial" w:hAnsi="Arial" w:cs="Arial"/>
        <w:b/>
        <w:sz w:val="14"/>
        <w:lang w:val="es-ES"/>
      </w:rPr>
      <w:t>FICHA TÉCNICA</w:t>
    </w:r>
  </w:p>
  <w:p w:rsidR="004272FB" w:rsidRPr="00F86753" w:rsidRDefault="00F86753" w:rsidP="004272FB">
    <w:pPr>
      <w:jc w:val="right"/>
      <w:rPr>
        <w:rFonts w:ascii="Arial" w:hAnsi="Arial" w:cs="Arial"/>
        <w:lang w:val="es-ES"/>
      </w:rPr>
    </w:pPr>
    <w:r>
      <w:rPr>
        <w:rFonts w:ascii="Arial" w:hAnsi="Arial" w:cs="Arial"/>
        <w:sz w:val="14"/>
        <w:lang w:val="es-ES"/>
      </w:rPr>
      <w:t xml:space="preserve">Revisión; </w:t>
    </w:r>
    <w:r w:rsidR="004272FB" w:rsidRPr="00A301AF">
      <w:rPr>
        <w:rFonts w:ascii="Arial" w:hAnsi="Arial" w:cs="Arial"/>
        <w:sz w:val="14"/>
        <w:lang w:val="es-ES"/>
      </w:rPr>
      <w:t>Febrero de 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33163"/>
    <w:multiLevelType w:val="multilevel"/>
    <w:tmpl w:val="BB1CA8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>
    <w:nsid w:val="584B052C"/>
    <w:multiLevelType w:val="multilevel"/>
    <w:tmpl w:val="317CC6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6A9D"/>
    <w:rsid w:val="00053B51"/>
    <w:rsid w:val="00094868"/>
    <w:rsid w:val="00095DA1"/>
    <w:rsid w:val="000B0CB3"/>
    <w:rsid w:val="000B4D50"/>
    <w:rsid w:val="000C2488"/>
    <w:rsid w:val="000C555B"/>
    <w:rsid w:val="000D2C0B"/>
    <w:rsid w:val="001070D5"/>
    <w:rsid w:val="00116A46"/>
    <w:rsid w:val="001354A4"/>
    <w:rsid w:val="00142BF3"/>
    <w:rsid w:val="001678A1"/>
    <w:rsid w:val="0020238D"/>
    <w:rsid w:val="0021380E"/>
    <w:rsid w:val="00233C0E"/>
    <w:rsid w:val="00286A9D"/>
    <w:rsid w:val="00292F09"/>
    <w:rsid w:val="002A5612"/>
    <w:rsid w:val="002C6405"/>
    <w:rsid w:val="002F1B42"/>
    <w:rsid w:val="002F4C69"/>
    <w:rsid w:val="00303970"/>
    <w:rsid w:val="00304A6F"/>
    <w:rsid w:val="003306B5"/>
    <w:rsid w:val="00364B24"/>
    <w:rsid w:val="003706DD"/>
    <w:rsid w:val="003D0E9F"/>
    <w:rsid w:val="00406583"/>
    <w:rsid w:val="00412D9F"/>
    <w:rsid w:val="004151C2"/>
    <w:rsid w:val="004272FB"/>
    <w:rsid w:val="004376B0"/>
    <w:rsid w:val="00440414"/>
    <w:rsid w:val="00453B25"/>
    <w:rsid w:val="00460EDB"/>
    <w:rsid w:val="00464197"/>
    <w:rsid w:val="004876C1"/>
    <w:rsid w:val="004A349F"/>
    <w:rsid w:val="004C2B1D"/>
    <w:rsid w:val="004C4B94"/>
    <w:rsid w:val="004E3B85"/>
    <w:rsid w:val="004F129A"/>
    <w:rsid w:val="00520C3E"/>
    <w:rsid w:val="00525401"/>
    <w:rsid w:val="00543D23"/>
    <w:rsid w:val="005645D0"/>
    <w:rsid w:val="0057448F"/>
    <w:rsid w:val="0057773A"/>
    <w:rsid w:val="005C1FD9"/>
    <w:rsid w:val="005E0128"/>
    <w:rsid w:val="005E06F1"/>
    <w:rsid w:val="005E72AD"/>
    <w:rsid w:val="00631541"/>
    <w:rsid w:val="006462D3"/>
    <w:rsid w:val="0066200F"/>
    <w:rsid w:val="00693111"/>
    <w:rsid w:val="006947E9"/>
    <w:rsid w:val="006D56E5"/>
    <w:rsid w:val="006F2CA8"/>
    <w:rsid w:val="006F42D7"/>
    <w:rsid w:val="00702E0F"/>
    <w:rsid w:val="007115E2"/>
    <w:rsid w:val="00722DD9"/>
    <w:rsid w:val="0072406E"/>
    <w:rsid w:val="00750F45"/>
    <w:rsid w:val="007775B7"/>
    <w:rsid w:val="00782E10"/>
    <w:rsid w:val="007B491D"/>
    <w:rsid w:val="007F12B7"/>
    <w:rsid w:val="008133C8"/>
    <w:rsid w:val="008324E1"/>
    <w:rsid w:val="00833317"/>
    <w:rsid w:val="0083737A"/>
    <w:rsid w:val="00867D18"/>
    <w:rsid w:val="00886D7B"/>
    <w:rsid w:val="008C14BB"/>
    <w:rsid w:val="008C1952"/>
    <w:rsid w:val="008E0281"/>
    <w:rsid w:val="00930287"/>
    <w:rsid w:val="00930D37"/>
    <w:rsid w:val="00942C60"/>
    <w:rsid w:val="00960B8A"/>
    <w:rsid w:val="00962D11"/>
    <w:rsid w:val="009872B4"/>
    <w:rsid w:val="009B45FB"/>
    <w:rsid w:val="00A159D5"/>
    <w:rsid w:val="00A20BAB"/>
    <w:rsid w:val="00A229E7"/>
    <w:rsid w:val="00A301AF"/>
    <w:rsid w:val="00A412C4"/>
    <w:rsid w:val="00A5222B"/>
    <w:rsid w:val="00A719A6"/>
    <w:rsid w:val="00A7697D"/>
    <w:rsid w:val="00A87DFC"/>
    <w:rsid w:val="00A937B4"/>
    <w:rsid w:val="00AA3F26"/>
    <w:rsid w:val="00AB73C5"/>
    <w:rsid w:val="00AC51FB"/>
    <w:rsid w:val="00B009B6"/>
    <w:rsid w:val="00B2228E"/>
    <w:rsid w:val="00B331AE"/>
    <w:rsid w:val="00B34E21"/>
    <w:rsid w:val="00B50B8D"/>
    <w:rsid w:val="00B9499A"/>
    <w:rsid w:val="00BA09D6"/>
    <w:rsid w:val="00BD6FB8"/>
    <w:rsid w:val="00BF1144"/>
    <w:rsid w:val="00BF7131"/>
    <w:rsid w:val="00C56794"/>
    <w:rsid w:val="00C74611"/>
    <w:rsid w:val="00C85369"/>
    <w:rsid w:val="00C8657D"/>
    <w:rsid w:val="00C86688"/>
    <w:rsid w:val="00C90D2A"/>
    <w:rsid w:val="00C91C6E"/>
    <w:rsid w:val="00CC22E4"/>
    <w:rsid w:val="00CD3800"/>
    <w:rsid w:val="00D839A7"/>
    <w:rsid w:val="00D93CF2"/>
    <w:rsid w:val="00DB5E9E"/>
    <w:rsid w:val="00DE5331"/>
    <w:rsid w:val="00E42D96"/>
    <w:rsid w:val="00E56E78"/>
    <w:rsid w:val="00E62FCE"/>
    <w:rsid w:val="00EA6F3F"/>
    <w:rsid w:val="00EC2AAE"/>
    <w:rsid w:val="00EC3381"/>
    <w:rsid w:val="00ED7D85"/>
    <w:rsid w:val="00EE46E0"/>
    <w:rsid w:val="00EF3708"/>
    <w:rsid w:val="00EF5311"/>
    <w:rsid w:val="00F01D6D"/>
    <w:rsid w:val="00F14360"/>
    <w:rsid w:val="00F311DF"/>
    <w:rsid w:val="00F44363"/>
    <w:rsid w:val="00F5684A"/>
    <w:rsid w:val="00F86753"/>
    <w:rsid w:val="00F92031"/>
    <w:rsid w:val="00F97DAF"/>
    <w:rsid w:val="00FC7EF0"/>
    <w:rsid w:val="00FE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2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B6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3Car">
    <w:name w:val="Texto independiente 3 Car"/>
    <w:basedOn w:val="Fuentedeprrafopredeter"/>
    <w:qFormat/>
    <w:rsid w:val="00440414"/>
    <w:rPr>
      <w:rFonts w:ascii="Times New Roman" w:eastAsia="MS Mincho" w:hAnsi="Times New Roman" w:cs="Times New Roman"/>
      <w:lang w:val="es-ES_tradnl" w:eastAsia="es-ES"/>
    </w:rPr>
  </w:style>
  <w:style w:type="character" w:customStyle="1" w:styleId="Textoindependiente2Car">
    <w:name w:val="Texto independiente 2 Car"/>
    <w:basedOn w:val="Fuentedeprrafopredeter"/>
    <w:qFormat/>
    <w:rsid w:val="00440414"/>
    <w:rPr>
      <w:rFonts w:ascii="Times New Roman" w:eastAsia="MS Mincho" w:hAnsi="Times New Roman" w:cs="Times New Roman"/>
    </w:rPr>
  </w:style>
  <w:style w:type="paragraph" w:customStyle="1" w:styleId="LO-Normal">
    <w:name w:val="LO-Normal"/>
    <w:qFormat/>
    <w:rsid w:val="00440414"/>
    <w:pPr>
      <w:widowControl w:val="0"/>
      <w:suppressAutoHyphens/>
    </w:pPr>
  </w:style>
  <w:style w:type="paragraph" w:customStyle="1" w:styleId="Ttulo1">
    <w:name w:val="Título1"/>
    <w:basedOn w:val="Normal"/>
    <w:next w:val="Textoindependiente"/>
    <w:qFormat/>
    <w:rsid w:val="0044041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440414"/>
    <w:pPr>
      <w:spacing w:after="120"/>
    </w:pPr>
  </w:style>
  <w:style w:type="paragraph" w:styleId="Lista">
    <w:name w:val="List"/>
    <w:basedOn w:val="Textoindependiente"/>
    <w:rsid w:val="00440414"/>
  </w:style>
  <w:style w:type="paragraph" w:styleId="Epgrafe">
    <w:name w:val="caption"/>
    <w:basedOn w:val="Normal"/>
    <w:qFormat/>
    <w:rsid w:val="0044041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440414"/>
    <w:pPr>
      <w:suppressLineNumbers/>
    </w:pPr>
  </w:style>
  <w:style w:type="paragraph" w:customStyle="1" w:styleId="DocumentMap">
    <w:name w:val="DocumentMap"/>
    <w:qFormat/>
    <w:rsid w:val="00440414"/>
    <w:pPr>
      <w:textAlignment w:val="auto"/>
    </w:pPr>
    <w:rPr>
      <w:rFonts w:ascii="Calibri" w:eastAsia="Calibri" w:hAnsi="Calibri" w:cs="Times New Roman"/>
      <w:sz w:val="20"/>
      <w:szCs w:val="20"/>
      <w:lang w:val="es-ES" w:eastAsia="es-ES" w:bidi="ar-SA"/>
    </w:rPr>
  </w:style>
  <w:style w:type="paragraph" w:styleId="Textoindependiente3">
    <w:name w:val="Body Text 3"/>
    <w:qFormat/>
    <w:rsid w:val="00440414"/>
    <w:pPr>
      <w:spacing w:after="120"/>
      <w:ind w:left="283"/>
      <w:textAlignment w:val="auto"/>
    </w:pPr>
    <w:rPr>
      <w:rFonts w:eastAsia="MS Mincho" w:cs="Times New Roman"/>
      <w:sz w:val="20"/>
      <w:szCs w:val="20"/>
      <w:lang w:val="es-ES_tradnl" w:eastAsia="es-ES" w:bidi="ar-SA"/>
    </w:rPr>
  </w:style>
  <w:style w:type="paragraph" w:styleId="Textoindependiente2">
    <w:name w:val="Body Text 2"/>
    <w:basedOn w:val="Normal"/>
    <w:qFormat/>
    <w:rsid w:val="00440414"/>
    <w:pPr>
      <w:spacing w:after="120" w:line="480" w:lineRule="auto"/>
      <w:textAlignment w:val="auto"/>
    </w:pPr>
    <w:rPr>
      <w:rFonts w:eastAsia="MS Mincho" w:cs="Times New Roman"/>
      <w:sz w:val="20"/>
      <w:szCs w:val="20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222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22B"/>
    <w:rPr>
      <w:rFonts w:ascii="Tahoma" w:hAnsi="Tahoma"/>
      <w:sz w:val="16"/>
      <w:szCs w:val="14"/>
    </w:rPr>
  </w:style>
  <w:style w:type="paragraph" w:styleId="Encabezado">
    <w:name w:val="header"/>
    <w:basedOn w:val="Normal"/>
    <w:link w:val="EncabezadoCar"/>
    <w:uiPriority w:val="99"/>
    <w:unhideWhenUsed/>
    <w:rsid w:val="00CC22E4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CC22E4"/>
    <w:rPr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CC22E4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22E4"/>
    <w:rPr>
      <w:szCs w:val="21"/>
    </w:rPr>
  </w:style>
  <w:style w:type="paragraph" w:customStyle="1" w:styleId="Standard">
    <w:name w:val="Standard"/>
    <w:rsid w:val="00867D18"/>
    <w:pPr>
      <w:widowControl w:val="0"/>
      <w:suppressAutoHyphens/>
      <w:autoSpaceDN w:val="0"/>
    </w:pPr>
    <w:rPr>
      <w:rFonts w:cs="Lucida Sans"/>
      <w:kern w:val="3"/>
      <w:lang w:val="es-ES"/>
    </w:rPr>
  </w:style>
  <w:style w:type="table" w:styleId="Sombreadomedio2-nfasis2">
    <w:name w:val="Medium Shading 2 Accent 2"/>
    <w:basedOn w:val="Tablanormal"/>
    <w:uiPriority w:val="64"/>
    <w:rsid w:val="00EF531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F5311"/>
    <w:rPr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F5311"/>
    <w:rPr>
      <w:sz w:val="20"/>
      <w:szCs w:val="18"/>
    </w:rPr>
  </w:style>
  <w:style w:type="character" w:styleId="Refdenotaalfinal">
    <w:name w:val="endnote reference"/>
    <w:basedOn w:val="Fuentedeprrafopredeter"/>
    <w:uiPriority w:val="99"/>
    <w:semiHidden/>
    <w:unhideWhenUsed/>
    <w:rsid w:val="00EF5311"/>
    <w:rPr>
      <w:vertAlign w:val="superscript"/>
    </w:rPr>
  </w:style>
  <w:style w:type="paragraph" w:customStyle="1" w:styleId="tablatitle">
    <w:name w:val="tabla_title"/>
    <w:basedOn w:val="Normal"/>
    <w:qFormat/>
    <w:rsid w:val="00E42D96"/>
    <w:pPr>
      <w:suppressAutoHyphens w:val="0"/>
      <w:textAlignment w:val="auto"/>
    </w:pPr>
    <w:rPr>
      <w:rFonts w:ascii="PT Sans Narrow" w:eastAsia="Times New Roman" w:hAnsi="PT Sans Narrow" w:cs="Times New Roman"/>
      <w:b/>
      <w:color w:val="FFFFFF" w:themeColor="background1"/>
      <w:kern w:val="0"/>
      <w:szCs w:val="22"/>
      <w:lang w:val="es-ES" w:eastAsia="es-ES" w:bidi="ar-SA"/>
    </w:rPr>
  </w:style>
  <w:style w:type="paragraph" w:customStyle="1" w:styleId="tabla">
    <w:name w:val="tabla"/>
    <w:basedOn w:val="Normal"/>
    <w:qFormat/>
    <w:rsid w:val="00E42D96"/>
    <w:pPr>
      <w:suppressAutoHyphens w:val="0"/>
      <w:textAlignment w:val="auto"/>
    </w:pPr>
    <w:rPr>
      <w:rFonts w:ascii="Verdana" w:eastAsia="Times New Roman" w:hAnsi="Verdana" w:cs="Times New Roman"/>
      <w:bCs/>
      <w:color w:val="000000" w:themeColor="text1"/>
      <w:kern w:val="0"/>
      <w:sz w:val="18"/>
      <w:szCs w:val="22"/>
      <w:lang w:val="es-ES" w:eastAsia="es-ES" w:bidi="ar-SA"/>
    </w:rPr>
  </w:style>
  <w:style w:type="table" w:customStyle="1" w:styleId="deretiltabla">
    <w:name w:val="deretil_tabla"/>
    <w:basedOn w:val="Tablanormal"/>
    <w:uiPriority w:val="99"/>
    <w:qFormat/>
    <w:rsid w:val="00E42D96"/>
    <w:pPr>
      <w:textAlignment w:val="auto"/>
    </w:pPr>
    <w:rPr>
      <w:rFonts w:ascii="Verdana" w:eastAsiaTheme="minorHAnsi" w:hAnsi="Verdana" w:cstheme="minorBidi"/>
      <w:kern w:val="0"/>
      <w:sz w:val="22"/>
      <w:szCs w:val="22"/>
      <w:lang w:val="es-ES_tradnl" w:eastAsia="en-US" w:bidi="ar-SA"/>
    </w:rPr>
    <w:tblPr>
      <w:tblStyleRowBandSize w:val="1"/>
      <w:tblStyleColBandSize w:val="1"/>
      <w:tblInd w:w="0" w:type="dxa"/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auto"/>
    </w:tcPr>
    <w:tblStylePr w:type="firstRow">
      <w:rPr>
        <w:rFonts w:ascii="PT Sans" w:hAnsi="PT Sans"/>
      </w:rPr>
      <w:tblPr/>
      <w:tcPr>
        <w:tcBorders>
          <w:top w:val="nil"/>
          <w:left w:val="nil"/>
          <w:bottom w:val="nil"/>
          <w:right w:val="nil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DC555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972A9-B138-4D0D-80FA-9442D465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TotuWare Team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AGROSAFOR</dc:creator>
  <cp:lastModifiedBy>enrique</cp:lastModifiedBy>
  <cp:revision>17</cp:revision>
  <cp:lastPrinted>2022-07-22T09:44:00Z</cp:lastPrinted>
  <dcterms:created xsi:type="dcterms:W3CDTF">2022-03-11T09:44:00Z</dcterms:created>
  <dcterms:modified xsi:type="dcterms:W3CDTF">2022-11-16T17:30:00Z</dcterms:modified>
  <dc:language>es-ES</dc:language>
</cp:coreProperties>
</file>